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9016"/>
      </w:tblGrid>
      <w:tr w:rsidR="004364EB" w:rsidRPr="004364EB" w14:paraId="1A9CE9CC" w14:textId="77777777" w:rsidTr="003D008A">
        <w:tc>
          <w:tcPr>
            <w:tcW w:w="9016" w:type="dxa"/>
          </w:tcPr>
          <w:p w14:paraId="64374D5B" w14:textId="77777777" w:rsidR="004364EB" w:rsidRPr="004364EB" w:rsidRDefault="004364EB" w:rsidP="004364EB">
            <w:pPr>
              <w:numPr>
                <w:ilvl w:val="0"/>
                <w:numId w:val="2"/>
              </w:numPr>
              <w:spacing w:after="160" w:line="278" w:lineRule="auto"/>
              <w:contextualSpacing/>
              <w:jc w:val="both"/>
              <w:rPr>
                <w:rFonts w:ascii="Calibri" w:eastAsiaTheme="minorHAnsi" w:hAnsi="Calibri" w:cs="Calibri"/>
                <w:b/>
                <w:bCs/>
                <w:kern w:val="2"/>
                <w:sz w:val="22"/>
                <w:szCs w:val="22"/>
                <w:lang w:val="en-ZA"/>
                <w14:ligatures w14:val="standardContextual"/>
              </w:rPr>
            </w:pPr>
            <w:r w:rsidRPr="004364EB">
              <w:rPr>
                <w:rFonts w:ascii="Calibri" w:eastAsiaTheme="minorHAnsi" w:hAnsi="Calibri" w:cs="Calibri"/>
                <w:b/>
                <w:bCs/>
                <w:kern w:val="2"/>
                <w:sz w:val="22"/>
                <w:szCs w:val="22"/>
                <w:lang w:val="en-ZA"/>
                <w14:ligatures w14:val="standardContextual"/>
              </w:rPr>
              <w:t xml:space="preserve">Purpose &amp; Scope </w:t>
            </w:r>
          </w:p>
          <w:p w14:paraId="6B258CF1" w14:textId="1E91A90D" w:rsidR="004364EB" w:rsidRPr="004364EB" w:rsidRDefault="004364EB" w:rsidP="007F7CB4">
            <w:pPr>
              <w:spacing w:after="160" w:line="278" w:lineRule="auto"/>
              <w:jc w:val="both"/>
              <w:rPr>
                <w:rFonts w:ascii="Calibri" w:eastAsiaTheme="minorHAnsi" w:hAnsi="Calibri" w:cs="Calibri"/>
                <w:kern w:val="2"/>
                <w:sz w:val="22"/>
                <w:szCs w:val="22"/>
                <w:lang w:val="en-ZA"/>
                <w14:ligatures w14:val="standardContextual"/>
              </w:rPr>
            </w:pPr>
            <w:r w:rsidRPr="004E01E7">
              <w:rPr>
                <w:rFonts w:ascii="Calibri" w:eastAsiaTheme="minorHAnsi" w:hAnsi="Calibri" w:cs="Calibri"/>
                <w:kern w:val="2"/>
                <w:sz w:val="22"/>
                <w:szCs w:val="22"/>
                <w:lang w:val="en-ZA"/>
                <w14:ligatures w14:val="standardContextual"/>
              </w:rPr>
              <w:t xml:space="preserve">The purpose of this document is providing clarity and details on actions </w:t>
            </w:r>
            <w:r w:rsidR="00B73849" w:rsidRPr="004E01E7">
              <w:rPr>
                <w:rFonts w:ascii="Calibri" w:eastAsiaTheme="minorHAnsi" w:hAnsi="Calibri" w:cs="Calibri"/>
                <w:kern w:val="2"/>
                <w:sz w:val="22"/>
                <w:szCs w:val="22"/>
                <w:lang w:val="en-ZA"/>
                <w14:ligatures w14:val="standardContextual"/>
              </w:rPr>
              <w:t xml:space="preserve">for </w:t>
            </w:r>
            <w:r w:rsidR="007F7CB4" w:rsidRPr="004E01E7">
              <w:rPr>
                <w:rFonts w:ascii="Calibri" w:eastAsiaTheme="minorHAnsi" w:hAnsi="Calibri" w:cs="Calibri"/>
                <w:kern w:val="2"/>
                <w:sz w:val="22"/>
                <w:szCs w:val="22"/>
                <w:lang w:val="en-ZA"/>
                <w14:ligatures w14:val="standardContextual"/>
              </w:rPr>
              <w:t xml:space="preserve">staff and visitors </w:t>
            </w:r>
            <w:r w:rsidR="004E01E7" w:rsidRPr="004E01E7">
              <w:rPr>
                <w:rFonts w:ascii="Calibri" w:eastAsiaTheme="minorHAnsi" w:hAnsi="Calibri" w:cs="Calibri"/>
                <w:kern w:val="2"/>
                <w:sz w:val="22"/>
                <w:szCs w:val="22"/>
                <w:lang w:val="en-ZA"/>
                <w14:ligatures w14:val="standardContextual"/>
              </w:rPr>
              <w:t xml:space="preserve">with specific requirements and rules with regards to personnel hygiene and related activities. </w:t>
            </w:r>
          </w:p>
        </w:tc>
      </w:tr>
      <w:tr w:rsidR="004364EB" w:rsidRPr="004364EB" w14:paraId="667DA996" w14:textId="77777777" w:rsidTr="003D008A">
        <w:tc>
          <w:tcPr>
            <w:tcW w:w="9016" w:type="dxa"/>
          </w:tcPr>
          <w:p w14:paraId="10C1EE7C" w14:textId="77777777" w:rsidR="004364EB" w:rsidRPr="004364EB" w:rsidRDefault="004364EB" w:rsidP="004364EB">
            <w:pPr>
              <w:numPr>
                <w:ilvl w:val="0"/>
                <w:numId w:val="2"/>
              </w:numPr>
              <w:spacing w:after="160" w:line="278" w:lineRule="auto"/>
              <w:contextualSpacing/>
              <w:jc w:val="both"/>
              <w:rPr>
                <w:rFonts w:ascii="Calibri" w:eastAsiaTheme="minorHAnsi" w:hAnsi="Calibri" w:cs="Calibri"/>
                <w:b/>
                <w:bCs/>
                <w:kern w:val="2"/>
                <w:sz w:val="22"/>
                <w:szCs w:val="22"/>
                <w:lang w:val="en-ZA"/>
                <w14:ligatures w14:val="standardContextual"/>
              </w:rPr>
            </w:pPr>
            <w:r w:rsidRPr="004364EB">
              <w:rPr>
                <w:rFonts w:ascii="Calibri" w:eastAsiaTheme="minorHAnsi" w:hAnsi="Calibri" w:cs="Calibri"/>
                <w:b/>
                <w:bCs/>
                <w:kern w:val="2"/>
                <w:sz w:val="22"/>
                <w:szCs w:val="22"/>
                <w:lang w:val="en-ZA"/>
                <w14:ligatures w14:val="standardContextual"/>
              </w:rPr>
              <w:t>Definitions &amp; Abbreviations</w:t>
            </w:r>
          </w:p>
          <w:p w14:paraId="7AE6C770" w14:textId="77777777" w:rsidR="004364EB" w:rsidRPr="004364EB" w:rsidRDefault="004364EB" w:rsidP="004364EB">
            <w:pPr>
              <w:spacing w:after="160" w:line="278" w:lineRule="auto"/>
              <w:ind w:left="360"/>
              <w:contextualSpacing/>
              <w:jc w:val="both"/>
              <w:rPr>
                <w:rFonts w:ascii="Calibri" w:eastAsiaTheme="minorHAnsi" w:hAnsi="Calibri" w:cs="Calibri"/>
                <w:kern w:val="2"/>
                <w:sz w:val="22"/>
                <w:szCs w:val="22"/>
                <w:lang w:val="en-ZA"/>
                <w14:ligatures w14:val="standardContextual"/>
              </w:rPr>
            </w:pPr>
          </w:p>
          <w:p w14:paraId="7E38DB66" w14:textId="567BA8D1" w:rsidR="008E2560" w:rsidRPr="00BD333D" w:rsidRDefault="008E2560"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4677B1">
              <w:rPr>
                <w:rFonts w:ascii="Calibri" w:eastAsiaTheme="minorHAnsi" w:hAnsi="Calibri" w:cs="Calibri"/>
                <w:kern w:val="2"/>
                <w:sz w:val="22"/>
                <w:szCs w:val="22"/>
                <w:lang w:val="en-ZA"/>
                <w14:ligatures w14:val="standardContextual"/>
              </w:rPr>
              <w:t>2</w:t>
            </w:r>
            <w:r w:rsidRPr="00BD333D">
              <w:rPr>
                <w:rFonts w:ascii="Calibri" w:eastAsiaTheme="minorHAnsi" w:hAnsi="Calibri" w:cs="Calibri"/>
                <w:kern w:val="2"/>
                <w:sz w:val="22"/>
                <w:szCs w:val="22"/>
                <w:lang w:val="en-ZA"/>
                <w14:ligatures w14:val="standardContextual"/>
              </w:rPr>
              <w:t>.</w:t>
            </w:r>
            <w:r w:rsidR="00BD333D" w:rsidRPr="00BD333D">
              <w:rPr>
                <w:rFonts w:ascii="Calibri" w:eastAsiaTheme="minorHAnsi" w:hAnsi="Calibri" w:cs="Calibri"/>
                <w:kern w:val="2"/>
                <w:sz w:val="22"/>
                <w:szCs w:val="22"/>
                <w:lang w:val="en-ZA"/>
                <w14:ligatures w14:val="standardContextual"/>
              </w:rPr>
              <w:t>1</w:t>
            </w:r>
            <w:r w:rsidRPr="00BD333D">
              <w:rPr>
                <w:rFonts w:ascii="Calibri" w:eastAsiaTheme="minorHAnsi" w:hAnsi="Calibri" w:cs="Calibri"/>
                <w:kern w:val="2"/>
                <w:sz w:val="22"/>
                <w:szCs w:val="22"/>
                <w:lang w:val="en-ZA"/>
                <w14:ligatures w14:val="standardContextual"/>
              </w:rPr>
              <w:t xml:space="preserve"> QA- Quality Assurance</w:t>
            </w:r>
          </w:p>
          <w:p w14:paraId="5A8FF86D" w14:textId="1188E575" w:rsidR="00E44032" w:rsidRPr="00BD333D" w:rsidRDefault="00E44032"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BD333D">
              <w:rPr>
                <w:rFonts w:ascii="Calibri" w:eastAsiaTheme="minorHAnsi" w:hAnsi="Calibri" w:cs="Calibri"/>
                <w:kern w:val="2"/>
                <w:sz w:val="22"/>
                <w:szCs w:val="22"/>
                <w:lang w:val="en-ZA"/>
                <w14:ligatures w14:val="standardContextual"/>
              </w:rPr>
              <w:t>2.</w:t>
            </w:r>
            <w:r w:rsidR="00BD333D" w:rsidRPr="00BD333D">
              <w:rPr>
                <w:rFonts w:ascii="Calibri" w:eastAsiaTheme="minorHAnsi" w:hAnsi="Calibri" w:cs="Calibri"/>
                <w:kern w:val="2"/>
                <w:sz w:val="22"/>
                <w:szCs w:val="22"/>
                <w:lang w:val="en-ZA"/>
                <w14:ligatures w14:val="standardContextual"/>
              </w:rPr>
              <w:t>2</w:t>
            </w:r>
            <w:r w:rsidRPr="00BD333D">
              <w:rPr>
                <w:rFonts w:ascii="Calibri" w:eastAsiaTheme="minorHAnsi" w:hAnsi="Calibri" w:cs="Calibri"/>
                <w:kern w:val="2"/>
                <w:sz w:val="22"/>
                <w:szCs w:val="22"/>
                <w:lang w:val="en-ZA"/>
                <w14:ligatures w14:val="standardContextual"/>
              </w:rPr>
              <w:t xml:space="preserve"> </w:t>
            </w:r>
            <w:r w:rsidR="00BD333D" w:rsidRPr="00BD333D">
              <w:rPr>
                <w:rFonts w:ascii="Calibri" w:eastAsiaTheme="minorHAnsi" w:hAnsi="Calibri" w:cs="Calibri"/>
                <w:kern w:val="2"/>
                <w:sz w:val="22"/>
                <w:szCs w:val="22"/>
                <w:lang w:val="en-ZA"/>
                <w14:ligatures w14:val="standardContextual"/>
              </w:rPr>
              <w:t>CPAR- Corrective &amp; Preventative Action Record</w:t>
            </w:r>
          </w:p>
          <w:p w14:paraId="4C40A16D" w14:textId="4DAA0200" w:rsidR="000777FD" w:rsidRPr="004364EB" w:rsidRDefault="000777FD" w:rsidP="004364EB">
            <w:pPr>
              <w:spacing w:after="160" w:line="278" w:lineRule="auto"/>
              <w:contextualSpacing/>
              <w:jc w:val="both"/>
              <w:rPr>
                <w:rFonts w:ascii="Calibri" w:eastAsiaTheme="minorHAnsi" w:hAnsi="Calibri" w:cs="Calibri"/>
                <w:kern w:val="2"/>
                <w:sz w:val="22"/>
                <w:szCs w:val="22"/>
                <w:lang w:val="en-ZA"/>
                <w14:ligatures w14:val="standardContextual"/>
              </w:rPr>
            </w:pPr>
          </w:p>
        </w:tc>
      </w:tr>
      <w:tr w:rsidR="004364EB" w:rsidRPr="004364EB" w14:paraId="1A1EDD74" w14:textId="77777777" w:rsidTr="003D008A">
        <w:tc>
          <w:tcPr>
            <w:tcW w:w="9016" w:type="dxa"/>
          </w:tcPr>
          <w:p w14:paraId="7DDFDB45" w14:textId="77777777" w:rsidR="004364EB" w:rsidRPr="004364EB" w:rsidRDefault="004364EB" w:rsidP="004364EB">
            <w:pPr>
              <w:numPr>
                <w:ilvl w:val="0"/>
                <w:numId w:val="2"/>
              </w:numPr>
              <w:spacing w:after="160" w:line="278" w:lineRule="auto"/>
              <w:contextualSpacing/>
              <w:jc w:val="both"/>
              <w:rPr>
                <w:rFonts w:ascii="Calibri" w:eastAsiaTheme="minorHAnsi" w:hAnsi="Calibri" w:cs="Calibri"/>
                <w:b/>
                <w:bCs/>
                <w:kern w:val="2"/>
                <w:sz w:val="22"/>
                <w:szCs w:val="22"/>
                <w:lang w:val="en-ZA"/>
                <w14:ligatures w14:val="standardContextual"/>
              </w:rPr>
            </w:pPr>
            <w:r w:rsidRPr="004364EB">
              <w:rPr>
                <w:rFonts w:ascii="Calibri" w:eastAsiaTheme="minorHAnsi" w:hAnsi="Calibri" w:cs="Calibri"/>
                <w:b/>
                <w:bCs/>
                <w:kern w:val="2"/>
                <w:sz w:val="22"/>
                <w:szCs w:val="22"/>
                <w:lang w:val="en-ZA"/>
                <w14:ligatures w14:val="standardContextual"/>
              </w:rPr>
              <w:t>Roles &amp; Responsibility</w:t>
            </w:r>
          </w:p>
          <w:p w14:paraId="0FEBE8F8" w14:textId="77777777" w:rsidR="004364EB" w:rsidRPr="004677B1" w:rsidRDefault="004364EB" w:rsidP="004364EB">
            <w:pPr>
              <w:spacing w:after="160" w:line="278" w:lineRule="auto"/>
              <w:ind w:left="360"/>
              <w:contextualSpacing/>
              <w:jc w:val="both"/>
              <w:rPr>
                <w:rFonts w:ascii="Calibri" w:eastAsiaTheme="minorHAnsi" w:hAnsi="Calibri" w:cs="Calibri"/>
                <w:kern w:val="2"/>
                <w:sz w:val="22"/>
                <w:szCs w:val="22"/>
                <w:lang w:val="en-ZA"/>
                <w14:ligatures w14:val="standardContextual"/>
              </w:rPr>
            </w:pPr>
          </w:p>
          <w:p w14:paraId="53F78792" w14:textId="4B70ABB6" w:rsidR="008E2560" w:rsidRPr="004677B1" w:rsidRDefault="004364EB" w:rsidP="008E2560">
            <w:pPr>
              <w:spacing w:after="160" w:line="278" w:lineRule="auto"/>
              <w:contextualSpacing/>
              <w:jc w:val="both"/>
              <w:rPr>
                <w:rFonts w:ascii="Calibri" w:eastAsiaTheme="minorHAnsi" w:hAnsi="Calibri" w:cs="Calibri"/>
                <w:kern w:val="2"/>
                <w:sz w:val="22"/>
                <w:szCs w:val="22"/>
                <w:lang w:val="en-ZA"/>
                <w14:ligatures w14:val="standardContextual"/>
              </w:rPr>
            </w:pPr>
            <w:r w:rsidRPr="004677B1">
              <w:rPr>
                <w:rFonts w:ascii="Calibri" w:eastAsiaTheme="minorHAnsi" w:hAnsi="Calibri" w:cs="Calibri"/>
                <w:kern w:val="2"/>
                <w:sz w:val="22"/>
                <w:szCs w:val="22"/>
                <w:lang w:val="en-ZA"/>
                <w14:ligatures w14:val="standardContextual"/>
              </w:rPr>
              <w:t xml:space="preserve">3.1 </w:t>
            </w:r>
            <w:r w:rsidR="008E2560" w:rsidRPr="004677B1">
              <w:rPr>
                <w:rFonts w:ascii="Calibri" w:eastAsiaTheme="minorHAnsi" w:hAnsi="Calibri" w:cs="Calibri"/>
                <w:kern w:val="2"/>
                <w:sz w:val="22"/>
                <w:szCs w:val="22"/>
                <w:lang w:val="en-ZA"/>
                <w14:ligatures w14:val="standardContextual"/>
              </w:rPr>
              <w:t xml:space="preserve">It is the responsibility of the QA Manager to maintain and enforce the procedure throughout Lowveld Nuts </w:t>
            </w:r>
            <w:r w:rsidR="006A0F83" w:rsidRPr="004677B1">
              <w:rPr>
                <w:rFonts w:ascii="Calibri" w:eastAsiaTheme="minorHAnsi" w:hAnsi="Calibri" w:cs="Calibri"/>
                <w:kern w:val="2"/>
                <w:sz w:val="22"/>
                <w:szCs w:val="22"/>
                <w:lang w:val="en-ZA"/>
                <w14:ligatures w14:val="standardContextual"/>
              </w:rPr>
              <w:t>(Pty.) Ltd</w:t>
            </w:r>
            <w:r w:rsidR="008E2560" w:rsidRPr="004677B1">
              <w:rPr>
                <w:rFonts w:ascii="Calibri" w:eastAsiaTheme="minorHAnsi" w:hAnsi="Calibri" w:cs="Calibri"/>
                <w:kern w:val="2"/>
                <w:sz w:val="22"/>
                <w:szCs w:val="22"/>
                <w:lang w:val="en-ZA"/>
                <w14:ligatures w14:val="standardContextual"/>
              </w:rPr>
              <w:t>.</w:t>
            </w:r>
          </w:p>
          <w:p w14:paraId="5A18D10B" w14:textId="4EE29331" w:rsidR="008E2560" w:rsidRPr="004677B1" w:rsidRDefault="006A0F83" w:rsidP="008E2560">
            <w:pPr>
              <w:spacing w:after="160" w:line="278" w:lineRule="auto"/>
              <w:contextualSpacing/>
              <w:jc w:val="both"/>
              <w:rPr>
                <w:rFonts w:ascii="Calibri" w:eastAsiaTheme="minorHAnsi" w:hAnsi="Calibri" w:cs="Calibri"/>
                <w:kern w:val="2"/>
                <w:sz w:val="22"/>
                <w:szCs w:val="22"/>
                <w:lang w:val="en-ZA"/>
                <w14:ligatures w14:val="standardContextual"/>
              </w:rPr>
            </w:pPr>
            <w:r w:rsidRPr="004677B1">
              <w:rPr>
                <w:rFonts w:ascii="Calibri" w:eastAsiaTheme="minorHAnsi" w:hAnsi="Calibri" w:cs="Calibri"/>
                <w:kern w:val="2"/>
                <w:sz w:val="22"/>
                <w:szCs w:val="22"/>
                <w:lang w:val="en-ZA"/>
                <w14:ligatures w14:val="standardContextual"/>
              </w:rPr>
              <w:t xml:space="preserve">3.2 </w:t>
            </w:r>
            <w:r w:rsidR="008E2560" w:rsidRPr="004677B1">
              <w:rPr>
                <w:rFonts w:ascii="Calibri" w:eastAsiaTheme="minorHAnsi" w:hAnsi="Calibri" w:cs="Calibri"/>
                <w:kern w:val="2"/>
                <w:sz w:val="22"/>
                <w:szCs w:val="22"/>
                <w:lang w:val="en-ZA"/>
                <w14:ligatures w14:val="standardContextual"/>
              </w:rPr>
              <w:t xml:space="preserve">It is the responsibility of the </w:t>
            </w:r>
            <w:r w:rsidR="004677B1" w:rsidRPr="004677B1">
              <w:rPr>
                <w:rFonts w:ascii="Calibri" w:eastAsiaTheme="minorHAnsi" w:hAnsi="Calibri" w:cs="Calibri"/>
                <w:kern w:val="2"/>
                <w:sz w:val="22"/>
                <w:szCs w:val="22"/>
                <w:lang w:val="en-ZA"/>
                <w14:ligatures w14:val="standardContextual"/>
              </w:rPr>
              <w:t xml:space="preserve">Hygiene Officer to monitor &amp; maintain this procedure. </w:t>
            </w:r>
          </w:p>
          <w:p w14:paraId="14C30EE3" w14:textId="59FE2C19" w:rsidR="004364EB" w:rsidRPr="004364EB" w:rsidRDefault="00804CB9" w:rsidP="008E2560">
            <w:pPr>
              <w:spacing w:after="160" w:line="278" w:lineRule="auto"/>
              <w:contextualSpacing/>
              <w:jc w:val="both"/>
              <w:rPr>
                <w:rFonts w:ascii="Calibri" w:eastAsiaTheme="minorHAnsi" w:hAnsi="Calibri" w:cs="Calibri"/>
                <w:kern w:val="2"/>
                <w:sz w:val="22"/>
                <w:szCs w:val="22"/>
                <w:lang w:val="en-ZA"/>
                <w14:ligatures w14:val="standardContextual"/>
              </w:rPr>
            </w:pPr>
            <w:r w:rsidRPr="004677B1">
              <w:rPr>
                <w:rFonts w:ascii="Calibri" w:eastAsiaTheme="minorHAnsi" w:hAnsi="Calibri" w:cs="Calibri"/>
                <w:kern w:val="2"/>
                <w:sz w:val="22"/>
                <w:szCs w:val="22"/>
                <w:lang w:val="en-ZA"/>
                <w14:ligatures w14:val="standardContextual"/>
              </w:rPr>
              <w:t xml:space="preserve">3.3 </w:t>
            </w:r>
            <w:r w:rsidR="008E2560" w:rsidRPr="004677B1">
              <w:rPr>
                <w:rFonts w:ascii="Calibri" w:eastAsiaTheme="minorHAnsi" w:hAnsi="Calibri" w:cs="Calibri"/>
                <w:kern w:val="2"/>
                <w:sz w:val="22"/>
                <w:szCs w:val="22"/>
                <w:lang w:val="en-ZA"/>
                <w14:ligatures w14:val="standardContextual"/>
              </w:rPr>
              <w:t xml:space="preserve">It is </w:t>
            </w:r>
            <w:r w:rsidR="004677B1" w:rsidRPr="004677B1">
              <w:rPr>
                <w:rFonts w:ascii="Calibri" w:eastAsiaTheme="minorHAnsi" w:hAnsi="Calibri" w:cs="Calibri"/>
                <w:kern w:val="2"/>
                <w:sz w:val="22"/>
                <w:szCs w:val="22"/>
                <w:lang w:val="en-ZA"/>
                <w14:ligatures w14:val="standardContextual"/>
              </w:rPr>
              <w:t xml:space="preserve">managements responsibility to ensure that any deviation from this procedure is addressed correctly. </w:t>
            </w:r>
          </w:p>
        </w:tc>
      </w:tr>
      <w:tr w:rsidR="004364EB" w:rsidRPr="004364EB" w14:paraId="632C73C7" w14:textId="77777777" w:rsidTr="003D008A">
        <w:tc>
          <w:tcPr>
            <w:tcW w:w="9016" w:type="dxa"/>
          </w:tcPr>
          <w:p w14:paraId="2D226D74" w14:textId="5F2F3DB1" w:rsidR="004364EB" w:rsidRPr="004364EB" w:rsidRDefault="004364EB" w:rsidP="004364EB">
            <w:pPr>
              <w:numPr>
                <w:ilvl w:val="0"/>
                <w:numId w:val="2"/>
              </w:numPr>
              <w:spacing w:after="160" w:line="278" w:lineRule="auto"/>
              <w:contextualSpacing/>
              <w:jc w:val="both"/>
              <w:rPr>
                <w:rFonts w:ascii="Calibri" w:eastAsiaTheme="minorHAnsi" w:hAnsi="Calibri" w:cs="Calibri"/>
                <w:b/>
                <w:bCs/>
                <w:kern w:val="2"/>
                <w:sz w:val="22"/>
                <w:szCs w:val="22"/>
                <w:lang w:val="en-ZA"/>
                <w14:ligatures w14:val="standardContextual"/>
              </w:rPr>
            </w:pPr>
            <w:r w:rsidRPr="004364EB">
              <w:rPr>
                <w:rFonts w:ascii="Calibri" w:eastAsiaTheme="minorHAnsi" w:hAnsi="Calibri" w:cs="Calibri"/>
                <w:b/>
                <w:bCs/>
                <w:kern w:val="2"/>
                <w:sz w:val="22"/>
                <w:szCs w:val="22"/>
                <w:lang w:val="en-ZA"/>
                <w14:ligatures w14:val="standardContextual"/>
              </w:rPr>
              <w:t>P</w:t>
            </w:r>
            <w:r w:rsidR="004677B1">
              <w:rPr>
                <w:rFonts w:ascii="Calibri" w:eastAsiaTheme="minorHAnsi" w:hAnsi="Calibri" w:cs="Calibri"/>
                <w:b/>
                <w:bCs/>
                <w:kern w:val="2"/>
                <w:sz w:val="22"/>
                <w:szCs w:val="22"/>
                <w:lang w:val="en-ZA"/>
                <w14:ligatures w14:val="standardContextual"/>
              </w:rPr>
              <w:t xml:space="preserve">olicy </w:t>
            </w:r>
          </w:p>
          <w:p w14:paraId="1CCDCB77" w14:textId="77777777" w:rsidR="004364EB" w:rsidRDefault="004364EB" w:rsidP="006E6AD3">
            <w:pPr>
              <w:spacing w:after="160" w:line="278" w:lineRule="auto"/>
              <w:contextualSpacing/>
              <w:jc w:val="both"/>
              <w:rPr>
                <w:rFonts w:ascii="Calibri" w:eastAsiaTheme="minorHAnsi" w:hAnsi="Calibri" w:cs="Calibri"/>
                <w:kern w:val="2"/>
                <w:sz w:val="22"/>
                <w:szCs w:val="22"/>
                <w:lang w:val="en-ZA"/>
                <w14:ligatures w14:val="standardContextual"/>
              </w:rPr>
            </w:pPr>
          </w:p>
          <w:p w14:paraId="7BADCFAC" w14:textId="2C9D0DA1" w:rsidR="00741C03" w:rsidRPr="00741C03" w:rsidRDefault="006E6AD3" w:rsidP="00741C03">
            <w:pPr>
              <w:pStyle w:val="ListParagraph"/>
              <w:numPr>
                <w:ilvl w:val="1"/>
                <w:numId w:val="2"/>
              </w:numPr>
              <w:jc w:val="both"/>
              <w:rPr>
                <w:rFonts w:ascii="Calibri" w:hAnsi="Calibri" w:cs="Calibri"/>
                <w:sz w:val="22"/>
                <w:szCs w:val="22"/>
              </w:rPr>
            </w:pPr>
            <w:r w:rsidRPr="00741C03">
              <w:rPr>
                <w:rFonts w:ascii="Calibri" w:hAnsi="Calibri" w:cs="Calibri"/>
                <w:sz w:val="22"/>
                <w:szCs w:val="22"/>
              </w:rPr>
              <w:t>G</w:t>
            </w:r>
            <w:r w:rsidR="00741C03" w:rsidRPr="00741C03">
              <w:rPr>
                <w:rFonts w:ascii="Calibri" w:hAnsi="Calibri" w:cs="Calibri"/>
                <w:sz w:val="22"/>
                <w:szCs w:val="22"/>
              </w:rPr>
              <w:t>eneral</w:t>
            </w:r>
            <w:r w:rsidRPr="00741C03">
              <w:rPr>
                <w:rFonts w:ascii="Calibri" w:hAnsi="Calibri" w:cs="Calibri"/>
                <w:sz w:val="22"/>
                <w:szCs w:val="22"/>
              </w:rPr>
              <w:t xml:space="preserve"> Hygiene rules for storage, production and </w:t>
            </w:r>
            <w:r w:rsidR="00741C03" w:rsidRPr="00741C03">
              <w:rPr>
                <w:rFonts w:ascii="Calibri" w:hAnsi="Calibri" w:cs="Calibri"/>
                <w:sz w:val="22"/>
                <w:szCs w:val="22"/>
              </w:rPr>
              <w:t xml:space="preserve">staff areas on site: </w:t>
            </w:r>
          </w:p>
          <w:p w14:paraId="2F8BC560" w14:textId="0F0ED632"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•No jewellery is allowed in the processing area (no rings, or studs in exposed parts of the body)</w:t>
            </w:r>
          </w:p>
          <w:p w14:paraId="201FBCEF" w14:textId="2020A7DE"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•No watches should be worn.</w:t>
            </w:r>
          </w:p>
          <w:p w14:paraId="7C9FD41E" w14:textId="1FD4A2FA"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•Fingernails should be kept short, clean and unvarnished. No false fingernails may be worn.</w:t>
            </w:r>
          </w:p>
          <w:p w14:paraId="1A99850D" w14:textId="3B7D148E"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•Wash hands, according to entrance procedure after use of toilets and when entering the factory.</w:t>
            </w:r>
          </w:p>
          <w:p w14:paraId="0E920AD5" w14:textId="114DAD17"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 xml:space="preserve">•Cuts, abrasions, grazes on exposed skin etc. must be reported to the first aid person/person being visited and must be covered by a </w:t>
            </w:r>
            <w:r w:rsidR="00741C03" w:rsidRPr="006E6AD3">
              <w:rPr>
                <w:rFonts w:ascii="Calibri" w:eastAsiaTheme="minorHAnsi" w:hAnsi="Calibri" w:cs="Calibri"/>
                <w:kern w:val="2"/>
                <w:sz w:val="22"/>
                <w:szCs w:val="22"/>
                <w:lang w:val="en-ZA"/>
                <w14:ligatures w14:val="standardContextual"/>
              </w:rPr>
              <w:t>blue</w:t>
            </w:r>
            <w:r w:rsidRPr="006E6AD3">
              <w:rPr>
                <w:rFonts w:ascii="Calibri" w:eastAsiaTheme="minorHAnsi" w:hAnsi="Calibri" w:cs="Calibri"/>
                <w:kern w:val="2"/>
                <w:sz w:val="22"/>
                <w:szCs w:val="22"/>
                <w:lang w:val="en-ZA"/>
                <w14:ligatures w14:val="standardContextual"/>
              </w:rPr>
              <w:t xml:space="preserve"> metal detectable plasters supplied by the company.</w:t>
            </w:r>
          </w:p>
          <w:p w14:paraId="13B64F52" w14:textId="6BF5F3D1"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•No cell phones are allowed into the Production Area.</w:t>
            </w:r>
          </w:p>
          <w:p w14:paraId="540DAA45" w14:textId="55978190"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•If you are suffering, or have recently been exposed to an infectious disease, you must declare so to the person to whom you report to.</w:t>
            </w:r>
          </w:p>
          <w:p w14:paraId="2B49FCB9" w14:textId="30525172"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•No food or drink may be consumed, and no gum chewed. Eating and drinking in canteen/kitchen and indicated outside area.</w:t>
            </w:r>
          </w:p>
          <w:p w14:paraId="50710F03" w14:textId="610B5DFA"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•Do not starts work if you have an infectious disease, an upset stomach, or a discharge from eyes, nose or ears.</w:t>
            </w:r>
          </w:p>
          <w:p w14:paraId="1C59BCB6" w14:textId="0C211850"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 xml:space="preserve">•No smoking is permitted in offices and/or the building- only permitted outside in the smoking area. </w:t>
            </w:r>
          </w:p>
          <w:p w14:paraId="39A944B2" w14:textId="6CAE7C64"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•The wearing of make-up, strong perfume or aftershave is prohibited, inside the factory.</w:t>
            </w:r>
          </w:p>
          <w:p w14:paraId="2DBD2B72" w14:textId="7CE70588"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•Personal medicine can only be stored in the lockers in the change room, none inside the factory – this is to minimize the risk of contamination.</w:t>
            </w:r>
          </w:p>
          <w:p w14:paraId="4D387287" w14:textId="45CC2053"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 xml:space="preserve">•No wood is allowed inside the factory </w:t>
            </w:r>
          </w:p>
          <w:p w14:paraId="098E9524" w14:textId="2601604D"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•No glass or glass products allowed inside the factory there are exceptions made, refer to Glass policy</w:t>
            </w:r>
            <w:r w:rsidR="00741C03">
              <w:rPr>
                <w:rFonts w:ascii="Calibri" w:eastAsiaTheme="minorHAnsi" w:hAnsi="Calibri" w:cs="Calibri"/>
                <w:kern w:val="2"/>
                <w:sz w:val="22"/>
                <w:szCs w:val="22"/>
                <w:lang w:val="en-ZA"/>
                <w14:ligatures w14:val="standardContextual"/>
              </w:rPr>
              <w:t xml:space="preserve">, </w:t>
            </w:r>
            <w:r w:rsidRPr="006E6AD3">
              <w:rPr>
                <w:rFonts w:ascii="Calibri" w:eastAsiaTheme="minorHAnsi" w:hAnsi="Calibri" w:cs="Calibri"/>
                <w:kern w:val="2"/>
                <w:sz w:val="22"/>
                <w:szCs w:val="22"/>
                <w:lang w:val="en-ZA"/>
                <w14:ligatures w14:val="standardContextual"/>
              </w:rPr>
              <w:t xml:space="preserve">no metal staples and paperclips allowed in the </w:t>
            </w:r>
            <w:r w:rsidR="00741C03" w:rsidRPr="006E6AD3">
              <w:rPr>
                <w:rFonts w:ascii="Calibri" w:eastAsiaTheme="minorHAnsi" w:hAnsi="Calibri" w:cs="Calibri"/>
                <w:kern w:val="2"/>
                <w:sz w:val="22"/>
                <w:szCs w:val="22"/>
                <w:lang w:val="en-ZA"/>
                <w14:ligatures w14:val="standardContextual"/>
              </w:rPr>
              <w:t>factory.</w:t>
            </w:r>
            <w:r w:rsidRPr="006E6AD3">
              <w:rPr>
                <w:rFonts w:ascii="Calibri" w:eastAsiaTheme="minorHAnsi" w:hAnsi="Calibri" w:cs="Calibri"/>
                <w:kern w:val="2"/>
                <w:sz w:val="22"/>
                <w:szCs w:val="22"/>
                <w:lang w:val="en-ZA"/>
                <w14:ligatures w14:val="standardContextual"/>
              </w:rPr>
              <w:t xml:space="preserve">                                     </w:t>
            </w:r>
          </w:p>
          <w:p w14:paraId="3DFC2F5D" w14:textId="51726745"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 xml:space="preserve">•All food and packaging materials shall be stored on pallets (store about 45cm from the wall) or on shelves no food and packaging materials shall be stored on the floor at any time.                                                                                                          </w:t>
            </w:r>
          </w:p>
          <w:p w14:paraId="0EB1DFD9" w14:textId="1DD82219"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lastRenderedPageBreak/>
              <w:t xml:space="preserve">•All machine lubricants, cleaning chemicals, sanitizers shall be stored away from materials and packaging materials in designated storage areas to prevent possible cross contamination.                                                                                            </w:t>
            </w:r>
          </w:p>
          <w:p w14:paraId="58E5523C" w14:textId="07A0CE6F" w:rsidR="006E6AD3" w:rsidRPr="006E6AD3" w:rsidRDefault="006E6AD3" w:rsidP="006E6AD3">
            <w:pPr>
              <w:spacing w:after="160"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•Do not hold any objects such as pencils, pens behind your ear at any time.</w:t>
            </w:r>
          </w:p>
          <w:p w14:paraId="361CA833" w14:textId="0321BECD" w:rsidR="006E6AD3" w:rsidRPr="00FA1AB8" w:rsidRDefault="006E6AD3" w:rsidP="00FA1AB8">
            <w:pPr>
              <w:spacing w:line="278" w:lineRule="auto"/>
              <w:contextualSpacing/>
              <w:jc w:val="both"/>
              <w:rPr>
                <w:rFonts w:ascii="Calibri" w:eastAsiaTheme="minorHAnsi" w:hAnsi="Calibri" w:cs="Calibri"/>
                <w:kern w:val="2"/>
                <w:sz w:val="22"/>
                <w:szCs w:val="22"/>
                <w:lang w:val="en-ZA"/>
                <w14:ligatures w14:val="standardContextual"/>
              </w:rPr>
            </w:pPr>
            <w:r w:rsidRPr="006E6AD3">
              <w:rPr>
                <w:rFonts w:ascii="Calibri" w:eastAsiaTheme="minorHAnsi" w:hAnsi="Calibri" w:cs="Calibri"/>
                <w:kern w:val="2"/>
                <w:sz w:val="22"/>
                <w:szCs w:val="22"/>
                <w:lang w:val="en-ZA"/>
                <w14:ligatures w14:val="standardContextual"/>
              </w:rPr>
              <w:t>•</w:t>
            </w:r>
            <w:r w:rsidR="00741C03">
              <w:rPr>
                <w:rFonts w:ascii="Calibri" w:eastAsiaTheme="minorHAnsi" w:hAnsi="Calibri" w:cs="Calibri"/>
                <w:kern w:val="2"/>
                <w:sz w:val="22"/>
                <w:szCs w:val="22"/>
                <w:lang w:val="en-ZA"/>
                <w14:ligatures w14:val="standardContextual"/>
              </w:rPr>
              <w:t xml:space="preserve">No high care staff </w:t>
            </w:r>
            <w:r w:rsidR="0074027E">
              <w:rPr>
                <w:rFonts w:ascii="Calibri" w:eastAsiaTheme="minorHAnsi" w:hAnsi="Calibri" w:cs="Calibri"/>
                <w:kern w:val="2"/>
                <w:sz w:val="22"/>
                <w:szCs w:val="22"/>
                <w:lang w:val="en-ZA"/>
                <w14:ligatures w14:val="standardContextual"/>
              </w:rPr>
              <w:t xml:space="preserve">[cracking and sorting] </w:t>
            </w:r>
            <w:r w:rsidR="00741C03">
              <w:rPr>
                <w:rFonts w:ascii="Calibri" w:eastAsiaTheme="minorHAnsi" w:hAnsi="Calibri" w:cs="Calibri"/>
                <w:kern w:val="2"/>
                <w:sz w:val="22"/>
                <w:szCs w:val="22"/>
                <w:lang w:val="en-ZA"/>
                <w14:ligatures w14:val="standardContextual"/>
              </w:rPr>
              <w:t>are allowed in high</w:t>
            </w:r>
            <w:r w:rsidR="00FA1AB8">
              <w:rPr>
                <w:rFonts w:ascii="Calibri" w:eastAsiaTheme="minorHAnsi" w:hAnsi="Calibri" w:cs="Calibri"/>
                <w:kern w:val="2"/>
                <w:sz w:val="22"/>
                <w:szCs w:val="22"/>
                <w:lang w:val="en-ZA"/>
                <w14:ligatures w14:val="standardContextual"/>
              </w:rPr>
              <w:t>-</w:t>
            </w:r>
            <w:r w:rsidR="00741C03">
              <w:rPr>
                <w:rFonts w:ascii="Calibri" w:eastAsiaTheme="minorHAnsi" w:hAnsi="Calibri" w:cs="Calibri"/>
                <w:kern w:val="2"/>
                <w:sz w:val="22"/>
                <w:szCs w:val="22"/>
                <w:lang w:val="en-ZA"/>
                <w14:ligatures w14:val="standardContextual"/>
              </w:rPr>
              <w:t>risk areas</w:t>
            </w:r>
            <w:r w:rsidR="0074027E">
              <w:rPr>
                <w:rFonts w:ascii="Calibri" w:eastAsiaTheme="minorHAnsi" w:hAnsi="Calibri" w:cs="Calibri"/>
                <w:kern w:val="2"/>
                <w:sz w:val="22"/>
                <w:szCs w:val="22"/>
                <w:lang w:val="en-ZA"/>
                <w14:ligatures w14:val="standardContextual"/>
              </w:rPr>
              <w:t xml:space="preserve"> [post pasteurization] or in </w:t>
            </w:r>
            <w:r w:rsidR="00FA1AB8">
              <w:rPr>
                <w:rFonts w:ascii="Calibri" w:eastAsiaTheme="minorHAnsi" w:hAnsi="Calibri" w:cs="Calibri"/>
                <w:kern w:val="2"/>
                <w:sz w:val="22"/>
                <w:szCs w:val="22"/>
                <w:lang w:val="en-ZA"/>
                <w14:ligatures w14:val="standardContextual"/>
              </w:rPr>
              <w:t>low-risk</w:t>
            </w:r>
            <w:r w:rsidR="0074027E">
              <w:rPr>
                <w:rFonts w:ascii="Calibri" w:eastAsiaTheme="minorHAnsi" w:hAnsi="Calibri" w:cs="Calibri"/>
                <w:kern w:val="2"/>
                <w:sz w:val="22"/>
                <w:szCs w:val="22"/>
                <w:lang w:val="en-ZA"/>
                <w14:ligatures w14:val="standardContextual"/>
              </w:rPr>
              <w:t xml:space="preserve"> areas such as nuts receiving</w:t>
            </w:r>
            <w:r w:rsidRPr="006E6AD3">
              <w:rPr>
                <w:rFonts w:ascii="Calibri" w:eastAsiaTheme="minorHAnsi" w:hAnsi="Calibri" w:cs="Calibri"/>
                <w:kern w:val="2"/>
                <w:sz w:val="22"/>
                <w:szCs w:val="22"/>
                <w:lang w:val="en-ZA"/>
                <w14:ligatures w14:val="standardContextual"/>
              </w:rPr>
              <w:t xml:space="preserve">. </w:t>
            </w:r>
            <w:r w:rsidR="00FA1AB8">
              <w:rPr>
                <w:rFonts w:ascii="Calibri" w:eastAsiaTheme="minorHAnsi" w:hAnsi="Calibri" w:cs="Calibri"/>
                <w:sz w:val="22"/>
                <w:szCs w:val="22"/>
              </w:rPr>
              <w:t>When</w:t>
            </w:r>
            <w:r w:rsidRPr="00FA1AB8">
              <w:rPr>
                <w:rFonts w:ascii="Calibri" w:eastAsiaTheme="minorHAnsi" w:hAnsi="Calibri" w:cs="Calibri"/>
                <w:sz w:val="22"/>
                <w:szCs w:val="22"/>
              </w:rPr>
              <w:t xml:space="preserve"> people enter the warehouse area it must be with clean protective clothing, following the normal entrance procedure.</w:t>
            </w:r>
          </w:p>
          <w:p w14:paraId="55229423" w14:textId="77777777" w:rsidR="003C407F" w:rsidRDefault="003C407F" w:rsidP="003C407F">
            <w:pPr>
              <w:jc w:val="both"/>
              <w:rPr>
                <w:rFonts w:ascii="Calibri" w:eastAsiaTheme="minorHAnsi" w:hAnsi="Calibri" w:cs="Calibri"/>
                <w:sz w:val="22"/>
                <w:szCs w:val="22"/>
              </w:rPr>
            </w:pPr>
          </w:p>
          <w:p w14:paraId="58E2FD48" w14:textId="17127CD4" w:rsidR="009E6B66" w:rsidRPr="00582F41" w:rsidRDefault="00582F41" w:rsidP="00582F41">
            <w:pPr>
              <w:pStyle w:val="ListParagraph"/>
              <w:numPr>
                <w:ilvl w:val="1"/>
                <w:numId w:val="2"/>
              </w:numPr>
              <w:jc w:val="both"/>
              <w:rPr>
                <w:rFonts w:ascii="Calibri" w:hAnsi="Calibri" w:cs="Calibri"/>
                <w:sz w:val="22"/>
                <w:szCs w:val="22"/>
              </w:rPr>
            </w:pPr>
            <w:r w:rsidRPr="00582F41">
              <w:rPr>
                <w:rFonts w:ascii="Calibri" w:hAnsi="Calibri" w:cs="Calibri"/>
                <w:sz w:val="22"/>
                <w:szCs w:val="22"/>
              </w:rPr>
              <w:t>Protective Clothing:</w:t>
            </w:r>
          </w:p>
          <w:p w14:paraId="62093A67" w14:textId="77777777" w:rsidR="00582F41" w:rsidRPr="00582F41" w:rsidRDefault="00582F41" w:rsidP="00582F41">
            <w:pPr>
              <w:pStyle w:val="ListParagraph"/>
              <w:ind w:left="360"/>
              <w:jc w:val="both"/>
              <w:rPr>
                <w:rFonts w:ascii="Calibri" w:hAnsi="Calibri" w:cs="Calibri"/>
                <w:sz w:val="22"/>
                <w:szCs w:val="22"/>
              </w:rPr>
            </w:pPr>
          </w:p>
          <w:p w14:paraId="1F202DF4" w14:textId="37810508" w:rsidR="009E6B66" w:rsidRDefault="009E6B66" w:rsidP="00582F41">
            <w:pPr>
              <w:pStyle w:val="ListParagraph"/>
              <w:numPr>
                <w:ilvl w:val="0"/>
                <w:numId w:val="13"/>
              </w:numPr>
              <w:jc w:val="both"/>
              <w:rPr>
                <w:rFonts w:ascii="Calibri" w:hAnsi="Calibri" w:cs="Calibri"/>
                <w:sz w:val="22"/>
                <w:szCs w:val="22"/>
              </w:rPr>
            </w:pPr>
            <w:r w:rsidRPr="00582F41">
              <w:rPr>
                <w:rFonts w:ascii="Calibri" w:hAnsi="Calibri" w:cs="Calibri"/>
                <w:sz w:val="22"/>
                <w:szCs w:val="22"/>
              </w:rPr>
              <w:t>It is not permitted to enter the factory without the protective clothing specified, issued in the change room:</w:t>
            </w:r>
          </w:p>
          <w:p w14:paraId="3E81E75B" w14:textId="77777777" w:rsidR="00CB467B" w:rsidRPr="00CB467B" w:rsidRDefault="00CB467B" w:rsidP="00CB467B">
            <w:pPr>
              <w:pStyle w:val="ListParagraph"/>
              <w:numPr>
                <w:ilvl w:val="0"/>
                <w:numId w:val="13"/>
              </w:numPr>
              <w:jc w:val="both"/>
              <w:rPr>
                <w:rFonts w:ascii="Calibri" w:hAnsi="Calibri" w:cs="Calibri"/>
                <w:sz w:val="22"/>
                <w:szCs w:val="22"/>
              </w:rPr>
            </w:pPr>
            <w:r w:rsidRPr="00CB467B">
              <w:rPr>
                <w:rFonts w:ascii="Calibri" w:hAnsi="Calibri" w:cs="Calibri"/>
                <w:sz w:val="22"/>
                <w:szCs w:val="22"/>
              </w:rPr>
              <w:t xml:space="preserve">Hairnet </w:t>
            </w:r>
          </w:p>
          <w:p w14:paraId="189571CA" w14:textId="77777777" w:rsidR="00CB467B" w:rsidRDefault="00CB467B" w:rsidP="00CB467B">
            <w:pPr>
              <w:pStyle w:val="ListParagraph"/>
              <w:numPr>
                <w:ilvl w:val="0"/>
                <w:numId w:val="13"/>
              </w:numPr>
              <w:jc w:val="both"/>
              <w:rPr>
                <w:rFonts w:ascii="Calibri" w:hAnsi="Calibri" w:cs="Calibri"/>
                <w:sz w:val="22"/>
                <w:szCs w:val="22"/>
              </w:rPr>
            </w:pPr>
            <w:r w:rsidRPr="00CB467B">
              <w:rPr>
                <w:rFonts w:ascii="Calibri" w:hAnsi="Calibri" w:cs="Calibri"/>
                <w:sz w:val="22"/>
                <w:szCs w:val="22"/>
              </w:rPr>
              <w:t xml:space="preserve">Protective shoes </w:t>
            </w:r>
          </w:p>
          <w:p w14:paraId="50E1E60F" w14:textId="325D22D0" w:rsidR="003C2DAE" w:rsidRPr="003C2DAE" w:rsidRDefault="003C2DAE" w:rsidP="003C2DAE">
            <w:pPr>
              <w:pStyle w:val="ListParagraph"/>
              <w:numPr>
                <w:ilvl w:val="0"/>
                <w:numId w:val="13"/>
              </w:numPr>
              <w:rPr>
                <w:rFonts w:ascii="Calibri" w:hAnsi="Calibri" w:cs="Calibri"/>
                <w:sz w:val="22"/>
                <w:szCs w:val="22"/>
              </w:rPr>
            </w:pPr>
            <w:r w:rsidRPr="003C2DAE">
              <w:rPr>
                <w:rFonts w:ascii="Calibri" w:hAnsi="Calibri" w:cs="Calibri"/>
                <w:sz w:val="22"/>
                <w:szCs w:val="22"/>
              </w:rPr>
              <w:t xml:space="preserve">Beard cover [if needed] </w:t>
            </w:r>
          </w:p>
          <w:p w14:paraId="383B2328" w14:textId="77777777" w:rsidR="00CB467B" w:rsidRPr="00CB467B" w:rsidRDefault="00CB467B" w:rsidP="00CB467B">
            <w:pPr>
              <w:pStyle w:val="ListParagraph"/>
              <w:numPr>
                <w:ilvl w:val="0"/>
                <w:numId w:val="13"/>
              </w:numPr>
              <w:jc w:val="both"/>
              <w:rPr>
                <w:rFonts w:ascii="Calibri" w:hAnsi="Calibri" w:cs="Calibri"/>
                <w:sz w:val="22"/>
                <w:szCs w:val="22"/>
              </w:rPr>
            </w:pPr>
            <w:r w:rsidRPr="00CB467B">
              <w:rPr>
                <w:rFonts w:ascii="Calibri" w:hAnsi="Calibri" w:cs="Calibri"/>
                <w:sz w:val="22"/>
                <w:szCs w:val="22"/>
              </w:rPr>
              <w:t>Protective clothing – Trousers and T-shirt and/or Jacket and apron; wash and cleaned internally</w:t>
            </w:r>
          </w:p>
          <w:p w14:paraId="637FE95D" w14:textId="77777777" w:rsidR="00CB467B" w:rsidRDefault="00CB467B" w:rsidP="00CB467B">
            <w:pPr>
              <w:pStyle w:val="ListParagraph"/>
              <w:numPr>
                <w:ilvl w:val="0"/>
                <w:numId w:val="13"/>
              </w:numPr>
              <w:jc w:val="both"/>
              <w:rPr>
                <w:rFonts w:ascii="Calibri" w:hAnsi="Calibri" w:cs="Calibri"/>
                <w:sz w:val="22"/>
                <w:szCs w:val="22"/>
              </w:rPr>
            </w:pPr>
            <w:r w:rsidRPr="00CB467B">
              <w:rPr>
                <w:rFonts w:ascii="Calibri" w:hAnsi="Calibri" w:cs="Calibri"/>
                <w:sz w:val="22"/>
                <w:szCs w:val="22"/>
              </w:rPr>
              <w:t xml:space="preserve">Separate storage of personal items and work wear, as supplied by </w:t>
            </w:r>
            <w:r>
              <w:rPr>
                <w:rFonts w:ascii="Calibri" w:hAnsi="Calibri" w:cs="Calibri"/>
                <w:sz w:val="22"/>
                <w:szCs w:val="22"/>
              </w:rPr>
              <w:t>Lowveld Nuts.</w:t>
            </w:r>
          </w:p>
          <w:p w14:paraId="72481776" w14:textId="77777777" w:rsidR="00CB6FA9" w:rsidRDefault="00CB6FA9" w:rsidP="00CB6FA9">
            <w:pPr>
              <w:jc w:val="both"/>
              <w:rPr>
                <w:rFonts w:ascii="Calibri" w:hAnsi="Calibri" w:cs="Calibri"/>
                <w:sz w:val="22"/>
                <w:szCs w:val="22"/>
              </w:rPr>
            </w:pPr>
          </w:p>
          <w:p w14:paraId="5C4B98BF" w14:textId="0BA2B1A9" w:rsidR="00CB6FA9" w:rsidRDefault="00CB6FA9" w:rsidP="00CB6FA9">
            <w:pPr>
              <w:pStyle w:val="ListParagraph"/>
              <w:numPr>
                <w:ilvl w:val="1"/>
                <w:numId w:val="2"/>
              </w:numPr>
              <w:jc w:val="both"/>
              <w:rPr>
                <w:rFonts w:ascii="Calibri" w:hAnsi="Calibri" w:cs="Calibri"/>
                <w:sz w:val="22"/>
                <w:szCs w:val="22"/>
              </w:rPr>
            </w:pPr>
            <w:r w:rsidRPr="00CB6FA9">
              <w:rPr>
                <w:rFonts w:ascii="Calibri" w:hAnsi="Calibri" w:cs="Calibri"/>
                <w:sz w:val="22"/>
                <w:szCs w:val="22"/>
              </w:rPr>
              <w:t>Entrance Procedure:</w:t>
            </w:r>
          </w:p>
          <w:p w14:paraId="22AC23A3" w14:textId="09BED057" w:rsidR="00E840F7" w:rsidRPr="00E840F7" w:rsidRDefault="00E840F7" w:rsidP="00E840F7">
            <w:pPr>
              <w:jc w:val="both"/>
              <w:rPr>
                <w:rFonts w:ascii="Calibri" w:hAnsi="Calibri" w:cs="Calibri"/>
                <w:sz w:val="22"/>
                <w:szCs w:val="22"/>
              </w:rPr>
            </w:pPr>
            <w:r>
              <w:rPr>
                <w:rFonts w:ascii="Calibri" w:hAnsi="Calibri" w:cs="Calibri"/>
                <w:sz w:val="22"/>
                <w:szCs w:val="22"/>
              </w:rPr>
              <w:t>4.3.1 Factory Staff:</w:t>
            </w:r>
          </w:p>
          <w:p w14:paraId="766E220C" w14:textId="77777777" w:rsidR="00CB6FA9" w:rsidRP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It is not permitted to enter process areas without following the entrance procedure.</w:t>
            </w:r>
          </w:p>
          <w:p w14:paraId="7A1D1999" w14:textId="51CB3875" w:rsidR="00CB6FA9" w:rsidRP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P</w:t>
            </w:r>
            <w:r w:rsidR="00881AA4">
              <w:rPr>
                <w:rFonts w:ascii="Calibri" w:hAnsi="Calibri" w:cs="Calibri"/>
                <w:sz w:val="22"/>
                <w:szCs w:val="22"/>
              </w:rPr>
              <w:t>lace</w:t>
            </w:r>
            <w:r w:rsidRPr="00CB6FA9">
              <w:rPr>
                <w:rFonts w:ascii="Calibri" w:hAnsi="Calibri" w:cs="Calibri"/>
                <w:sz w:val="22"/>
                <w:szCs w:val="22"/>
              </w:rPr>
              <w:t xml:space="preserve"> on hairnet to cover hair/ears, beard snoots for beards. </w:t>
            </w:r>
          </w:p>
          <w:p w14:paraId="496BEA82" w14:textId="5709AD7C" w:rsidR="00CB6FA9" w:rsidRP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P</w:t>
            </w:r>
            <w:r w:rsidR="00881AA4">
              <w:rPr>
                <w:rFonts w:ascii="Calibri" w:hAnsi="Calibri" w:cs="Calibri"/>
                <w:sz w:val="22"/>
                <w:szCs w:val="22"/>
              </w:rPr>
              <w:t>lace</w:t>
            </w:r>
            <w:r w:rsidRPr="00CB6FA9">
              <w:rPr>
                <w:rFonts w:ascii="Calibri" w:hAnsi="Calibri" w:cs="Calibri"/>
                <w:sz w:val="22"/>
                <w:szCs w:val="22"/>
              </w:rPr>
              <w:t xml:space="preserve"> on protective clothing and do all fasteners.</w:t>
            </w:r>
          </w:p>
          <w:p w14:paraId="298CFCFD" w14:textId="77777777" w:rsid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 xml:space="preserve">Wash hands with hand soap and dry hands. </w:t>
            </w:r>
          </w:p>
          <w:p w14:paraId="76CD50FB" w14:textId="3EDAAE8E" w:rsidR="00E840F7" w:rsidRPr="00E840F7" w:rsidRDefault="00E840F7" w:rsidP="00E840F7">
            <w:pPr>
              <w:pStyle w:val="ListParagraph"/>
              <w:numPr>
                <w:ilvl w:val="0"/>
                <w:numId w:val="14"/>
              </w:numPr>
              <w:rPr>
                <w:rFonts w:ascii="Calibri" w:hAnsi="Calibri" w:cs="Calibri"/>
                <w:sz w:val="22"/>
                <w:szCs w:val="22"/>
              </w:rPr>
            </w:pPr>
            <w:r w:rsidRPr="00E840F7">
              <w:rPr>
                <w:rFonts w:ascii="Calibri" w:hAnsi="Calibri" w:cs="Calibri"/>
                <w:sz w:val="22"/>
                <w:szCs w:val="22"/>
              </w:rPr>
              <w:t>Place on apron</w:t>
            </w:r>
          </w:p>
          <w:p w14:paraId="20D239B9" w14:textId="77777777" w:rsidR="00CB6FA9" w:rsidRP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Sanitize hands with alcohol.</w:t>
            </w:r>
          </w:p>
          <w:p w14:paraId="3BFD3072" w14:textId="77777777" w:rsidR="00CB6FA9" w:rsidRPr="00CB6FA9" w:rsidRDefault="00CB6FA9" w:rsidP="00CB6FA9">
            <w:pPr>
              <w:pStyle w:val="ListParagraph"/>
              <w:numPr>
                <w:ilvl w:val="0"/>
                <w:numId w:val="14"/>
              </w:numPr>
              <w:jc w:val="both"/>
              <w:rPr>
                <w:rFonts w:ascii="Calibri" w:hAnsi="Calibri" w:cs="Calibri"/>
                <w:sz w:val="22"/>
                <w:szCs w:val="22"/>
              </w:rPr>
            </w:pPr>
            <w:r w:rsidRPr="00CB6FA9">
              <w:rPr>
                <w:rFonts w:ascii="Calibri" w:hAnsi="Calibri" w:cs="Calibri"/>
                <w:sz w:val="22"/>
                <w:szCs w:val="22"/>
              </w:rPr>
              <w:t>Enter the factory.</w:t>
            </w:r>
          </w:p>
          <w:p w14:paraId="78CA8023" w14:textId="77777777" w:rsidR="00CB6FA9" w:rsidRDefault="00CB6FA9" w:rsidP="00E840F7">
            <w:pPr>
              <w:jc w:val="both"/>
              <w:rPr>
                <w:rFonts w:ascii="Calibri" w:hAnsi="Calibri" w:cs="Calibri"/>
                <w:sz w:val="22"/>
                <w:szCs w:val="22"/>
              </w:rPr>
            </w:pPr>
          </w:p>
          <w:p w14:paraId="45E7106F" w14:textId="54E31C08" w:rsidR="00FB069A" w:rsidRDefault="00FB069A" w:rsidP="00E840F7">
            <w:pPr>
              <w:jc w:val="both"/>
              <w:rPr>
                <w:rFonts w:ascii="Calibri" w:hAnsi="Calibri" w:cs="Calibri"/>
                <w:sz w:val="22"/>
                <w:szCs w:val="22"/>
              </w:rPr>
            </w:pPr>
            <w:r>
              <w:rPr>
                <w:rFonts w:ascii="Calibri" w:hAnsi="Calibri" w:cs="Calibri"/>
                <w:sz w:val="22"/>
                <w:szCs w:val="22"/>
              </w:rPr>
              <w:t>4.3.2 Visitors:</w:t>
            </w:r>
          </w:p>
          <w:p w14:paraId="32F5F1A8" w14:textId="77777777" w:rsidR="00FB069A" w:rsidRPr="00FB069A" w:rsidRDefault="00FB069A" w:rsidP="00FB069A">
            <w:pPr>
              <w:pStyle w:val="ListParagraph"/>
              <w:numPr>
                <w:ilvl w:val="0"/>
                <w:numId w:val="15"/>
              </w:numPr>
              <w:jc w:val="both"/>
              <w:rPr>
                <w:rFonts w:ascii="Calibri" w:hAnsi="Calibri" w:cs="Calibri"/>
                <w:sz w:val="22"/>
                <w:szCs w:val="22"/>
              </w:rPr>
            </w:pPr>
            <w:r w:rsidRPr="00FB069A">
              <w:rPr>
                <w:rFonts w:ascii="Calibri" w:hAnsi="Calibri" w:cs="Calibri"/>
                <w:sz w:val="22"/>
                <w:szCs w:val="22"/>
              </w:rPr>
              <w:t>It is not permitted to enter process areas without following the entrance procedure.</w:t>
            </w:r>
          </w:p>
          <w:p w14:paraId="20447B4C" w14:textId="77777777" w:rsidR="00FB069A" w:rsidRDefault="00FB069A" w:rsidP="00FB069A">
            <w:pPr>
              <w:pStyle w:val="ListParagraph"/>
              <w:numPr>
                <w:ilvl w:val="0"/>
                <w:numId w:val="15"/>
              </w:numPr>
              <w:jc w:val="both"/>
              <w:rPr>
                <w:rFonts w:ascii="Calibri" w:hAnsi="Calibri" w:cs="Calibri"/>
                <w:sz w:val="22"/>
                <w:szCs w:val="22"/>
              </w:rPr>
            </w:pPr>
            <w:r w:rsidRPr="00FB069A">
              <w:rPr>
                <w:rFonts w:ascii="Calibri" w:hAnsi="Calibri" w:cs="Calibri"/>
                <w:sz w:val="22"/>
                <w:szCs w:val="22"/>
              </w:rPr>
              <w:t xml:space="preserve">Place on hairnet to cover hair/ears, beard snoots for beards. </w:t>
            </w:r>
          </w:p>
          <w:p w14:paraId="5A9165F8" w14:textId="2572BC37" w:rsidR="00FB069A" w:rsidRPr="00FB069A" w:rsidRDefault="00FB069A" w:rsidP="00FB069A">
            <w:pPr>
              <w:pStyle w:val="ListParagraph"/>
              <w:numPr>
                <w:ilvl w:val="0"/>
                <w:numId w:val="15"/>
              </w:numPr>
              <w:jc w:val="both"/>
              <w:rPr>
                <w:rFonts w:ascii="Calibri" w:hAnsi="Calibri" w:cs="Calibri"/>
                <w:sz w:val="22"/>
                <w:szCs w:val="22"/>
              </w:rPr>
            </w:pPr>
            <w:r>
              <w:rPr>
                <w:rFonts w:ascii="Calibri" w:hAnsi="Calibri" w:cs="Calibri"/>
                <w:sz w:val="22"/>
                <w:szCs w:val="22"/>
              </w:rPr>
              <w:t xml:space="preserve">Ensure all jewellery is removed </w:t>
            </w:r>
          </w:p>
          <w:p w14:paraId="31019DD4" w14:textId="77777777" w:rsidR="00FB069A" w:rsidRPr="00FB069A" w:rsidRDefault="00FB069A" w:rsidP="00FB069A">
            <w:pPr>
              <w:pStyle w:val="ListParagraph"/>
              <w:numPr>
                <w:ilvl w:val="0"/>
                <w:numId w:val="15"/>
              </w:numPr>
              <w:jc w:val="both"/>
              <w:rPr>
                <w:rFonts w:ascii="Calibri" w:hAnsi="Calibri" w:cs="Calibri"/>
                <w:sz w:val="22"/>
                <w:szCs w:val="22"/>
              </w:rPr>
            </w:pPr>
            <w:r w:rsidRPr="00FB069A">
              <w:rPr>
                <w:rFonts w:ascii="Calibri" w:hAnsi="Calibri" w:cs="Calibri"/>
                <w:sz w:val="22"/>
                <w:szCs w:val="22"/>
              </w:rPr>
              <w:t xml:space="preserve">Wash hands with hand soap and dry hands. </w:t>
            </w:r>
          </w:p>
          <w:p w14:paraId="26109486" w14:textId="1122B43C" w:rsidR="00FB069A" w:rsidRPr="00FB069A" w:rsidRDefault="00FB069A" w:rsidP="00FB069A">
            <w:pPr>
              <w:pStyle w:val="ListParagraph"/>
              <w:numPr>
                <w:ilvl w:val="0"/>
                <w:numId w:val="15"/>
              </w:numPr>
              <w:jc w:val="both"/>
              <w:rPr>
                <w:rFonts w:ascii="Calibri" w:hAnsi="Calibri" w:cs="Calibri"/>
                <w:sz w:val="22"/>
                <w:szCs w:val="22"/>
              </w:rPr>
            </w:pPr>
            <w:r w:rsidRPr="00FB069A">
              <w:rPr>
                <w:rFonts w:ascii="Calibri" w:hAnsi="Calibri" w:cs="Calibri"/>
                <w:sz w:val="22"/>
                <w:szCs w:val="22"/>
              </w:rPr>
              <w:t xml:space="preserve">Place on </w:t>
            </w:r>
            <w:r w:rsidR="0081515F">
              <w:rPr>
                <w:rFonts w:ascii="Calibri" w:hAnsi="Calibri" w:cs="Calibri"/>
                <w:sz w:val="22"/>
                <w:szCs w:val="22"/>
              </w:rPr>
              <w:t>provided company dust coat</w:t>
            </w:r>
          </w:p>
          <w:p w14:paraId="651EAF98" w14:textId="77777777" w:rsidR="00FB069A" w:rsidRPr="00FB069A" w:rsidRDefault="00FB069A" w:rsidP="00FB069A">
            <w:pPr>
              <w:pStyle w:val="ListParagraph"/>
              <w:numPr>
                <w:ilvl w:val="0"/>
                <w:numId w:val="15"/>
              </w:numPr>
              <w:jc w:val="both"/>
              <w:rPr>
                <w:rFonts w:ascii="Calibri" w:hAnsi="Calibri" w:cs="Calibri"/>
                <w:sz w:val="22"/>
                <w:szCs w:val="22"/>
              </w:rPr>
            </w:pPr>
            <w:r w:rsidRPr="00FB069A">
              <w:rPr>
                <w:rFonts w:ascii="Calibri" w:hAnsi="Calibri" w:cs="Calibri"/>
                <w:sz w:val="22"/>
                <w:szCs w:val="22"/>
              </w:rPr>
              <w:t>Sanitize hands with alcohol.</w:t>
            </w:r>
          </w:p>
          <w:p w14:paraId="3A7ECF44" w14:textId="05CC2F54" w:rsidR="00FB069A" w:rsidRDefault="00FB069A" w:rsidP="0081515F">
            <w:pPr>
              <w:pStyle w:val="ListParagraph"/>
              <w:numPr>
                <w:ilvl w:val="0"/>
                <w:numId w:val="15"/>
              </w:numPr>
              <w:jc w:val="both"/>
              <w:rPr>
                <w:rFonts w:ascii="Calibri" w:hAnsi="Calibri" w:cs="Calibri"/>
                <w:sz w:val="22"/>
                <w:szCs w:val="22"/>
              </w:rPr>
            </w:pPr>
            <w:r w:rsidRPr="00FB069A">
              <w:rPr>
                <w:rFonts w:ascii="Calibri" w:hAnsi="Calibri" w:cs="Calibri"/>
                <w:sz w:val="22"/>
                <w:szCs w:val="22"/>
              </w:rPr>
              <w:t>Enter the factory.</w:t>
            </w:r>
          </w:p>
          <w:p w14:paraId="1EFFBD57" w14:textId="614795AE" w:rsidR="00D32A98" w:rsidRPr="00D32A98" w:rsidRDefault="00D32A98" w:rsidP="00D32A98">
            <w:pPr>
              <w:jc w:val="both"/>
              <w:rPr>
                <w:rFonts w:ascii="Calibri" w:hAnsi="Calibri" w:cs="Calibri"/>
                <w:sz w:val="22"/>
                <w:szCs w:val="22"/>
              </w:rPr>
            </w:pPr>
            <w:r w:rsidRPr="00D32A98">
              <w:rPr>
                <w:rFonts w:ascii="Calibri" w:hAnsi="Calibri" w:cs="Calibri"/>
                <w:sz w:val="22"/>
                <w:szCs w:val="22"/>
              </w:rPr>
              <w:t>These items will be issued to you before you enter the factory. It is not permitted to enter the process areas unless the entrance procedure is followed.</w:t>
            </w:r>
          </w:p>
          <w:p w14:paraId="7D3B3350" w14:textId="69451431" w:rsidR="00223E8B" w:rsidRPr="00223E8B" w:rsidRDefault="00A3019E" w:rsidP="00AC7EF7">
            <w:pPr>
              <w:jc w:val="both"/>
              <w:rPr>
                <w:rFonts w:ascii="Calibri" w:eastAsiaTheme="minorHAnsi" w:hAnsi="Calibri" w:cs="Calibri"/>
                <w:sz w:val="22"/>
                <w:szCs w:val="22"/>
              </w:rPr>
            </w:pPr>
            <w:r w:rsidRPr="00A3019E">
              <w:rPr>
                <w:rFonts w:ascii="Calibri" w:eastAsiaTheme="minorHAnsi" w:hAnsi="Calibri" w:cs="Calibri"/>
                <w:sz w:val="22"/>
                <w:szCs w:val="22"/>
              </w:rPr>
              <w:tab/>
            </w:r>
          </w:p>
        </w:tc>
      </w:tr>
      <w:tr w:rsidR="004364EB" w:rsidRPr="004364EB" w14:paraId="058FE124" w14:textId="77777777" w:rsidTr="003D008A">
        <w:tc>
          <w:tcPr>
            <w:tcW w:w="9016" w:type="dxa"/>
          </w:tcPr>
          <w:p w14:paraId="70E0DA30" w14:textId="4CFAE72B" w:rsidR="005B0444" w:rsidRDefault="00195441" w:rsidP="005B0444">
            <w:pPr>
              <w:spacing w:after="160" w:line="278" w:lineRule="auto"/>
              <w:contextualSpacing/>
              <w:jc w:val="both"/>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lastRenderedPageBreak/>
              <w:t xml:space="preserve">Acknowledgement and </w:t>
            </w:r>
            <w:r w:rsidR="005B0444">
              <w:rPr>
                <w:rFonts w:ascii="Calibri" w:eastAsiaTheme="minorHAnsi" w:hAnsi="Calibri" w:cs="Calibri"/>
                <w:b/>
                <w:bCs/>
                <w:kern w:val="2"/>
                <w:sz w:val="22"/>
                <w:szCs w:val="22"/>
                <w:lang w:val="en-ZA"/>
                <w14:ligatures w14:val="standardContextual"/>
              </w:rPr>
              <w:t>Agreement:</w:t>
            </w:r>
          </w:p>
          <w:p w14:paraId="5AF52AAB" w14:textId="77777777" w:rsidR="001021CD" w:rsidRPr="001021CD" w:rsidRDefault="001021CD" w:rsidP="005B0444">
            <w:pPr>
              <w:spacing w:after="160" w:line="278" w:lineRule="auto"/>
              <w:contextualSpacing/>
              <w:jc w:val="both"/>
              <w:rPr>
                <w:rFonts w:ascii="Calibri" w:eastAsiaTheme="minorHAnsi" w:hAnsi="Calibri" w:cs="Calibri"/>
                <w:b/>
                <w:bCs/>
                <w:kern w:val="2"/>
                <w:sz w:val="22"/>
                <w:szCs w:val="22"/>
                <w:lang w:val="en-ZA"/>
                <w14:ligatures w14:val="standardContextual"/>
              </w:rPr>
            </w:pPr>
          </w:p>
          <w:p w14:paraId="4A338F8F" w14:textId="426CE993" w:rsidR="00E44032" w:rsidRDefault="001021CD" w:rsidP="00EE351C">
            <w:pPr>
              <w:spacing w:after="160" w:line="278" w:lineRule="auto"/>
              <w:contextualSpacing/>
              <w:jc w:val="both"/>
              <w:rPr>
                <w:rFonts w:ascii="Calibri" w:hAnsi="Calibri" w:cs="Calibri"/>
                <w:sz w:val="22"/>
                <w:szCs w:val="22"/>
              </w:rPr>
            </w:pPr>
            <w:r>
              <w:rPr>
                <w:rFonts w:ascii="Calibri" w:hAnsi="Calibri" w:cs="Calibri"/>
                <w:sz w:val="22"/>
                <w:szCs w:val="22"/>
              </w:rPr>
              <w:lastRenderedPageBreak/>
              <w:t xml:space="preserve">I </w:t>
            </w:r>
            <w:r w:rsidRPr="001021CD">
              <w:rPr>
                <w:rFonts w:ascii="Calibri" w:hAnsi="Calibri" w:cs="Calibri"/>
                <w:sz w:val="22"/>
                <w:szCs w:val="22"/>
              </w:rPr>
              <w:t>Hereby accept and understand the above rules and agree that they have been discussed during my training and i</w:t>
            </w:r>
            <w:r w:rsidR="00611698">
              <w:rPr>
                <w:rFonts w:ascii="Calibri" w:hAnsi="Calibri" w:cs="Calibri"/>
                <w:sz w:val="22"/>
                <w:szCs w:val="22"/>
              </w:rPr>
              <w:t>f</w:t>
            </w:r>
            <w:r w:rsidRPr="001021CD">
              <w:rPr>
                <w:rFonts w:ascii="Calibri" w:hAnsi="Calibri" w:cs="Calibri"/>
                <w:sz w:val="22"/>
                <w:szCs w:val="22"/>
              </w:rPr>
              <w:t xml:space="preserve"> not followed may lead to disciplinary action</w:t>
            </w:r>
            <w:r w:rsidR="00611698">
              <w:rPr>
                <w:rFonts w:ascii="Calibri" w:hAnsi="Calibri" w:cs="Calibri"/>
                <w:sz w:val="22"/>
                <w:szCs w:val="22"/>
              </w:rPr>
              <w:t xml:space="preserve"> or being escorted out of the factory </w:t>
            </w:r>
            <w:r w:rsidR="00195441">
              <w:rPr>
                <w:rFonts w:ascii="Calibri" w:hAnsi="Calibri" w:cs="Calibri"/>
                <w:sz w:val="22"/>
                <w:szCs w:val="22"/>
              </w:rPr>
              <w:t>/</w:t>
            </w:r>
            <w:r w:rsidR="00611698">
              <w:rPr>
                <w:rFonts w:ascii="Calibri" w:hAnsi="Calibri" w:cs="Calibri"/>
                <w:sz w:val="22"/>
                <w:szCs w:val="22"/>
              </w:rPr>
              <w:t xml:space="preserve"> off site</w:t>
            </w:r>
            <w:r w:rsidRPr="001021CD">
              <w:rPr>
                <w:rFonts w:ascii="Calibri" w:hAnsi="Calibri" w:cs="Calibri"/>
                <w:sz w:val="22"/>
                <w:szCs w:val="22"/>
              </w:rPr>
              <w:t>.</w:t>
            </w:r>
          </w:p>
          <w:p w14:paraId="13704F74" w14:textId="77777777" w:rsidR="009A076D" w:rsidRDefault="009A076D" w:rsidP="00EE351C">
            <w:pPr>
              <w:spacing w:after="160" w:line="278" w:lineRule="auto"/>
              <w:contextualSpacing/>
              <w:jc w:val="both"/>
              <w:rPr>
                <w:rFonts w:ascii="Calibri" w:hAnsi="Calibri" w:cs="Calibri"/>
                <w:sz w:val="22"/>
                <w:szCs w:val="22"/>
              </w:rPr>
            </w:pPr>
          </w:p>
          <w:tbl>
            <w:tblPr>
              <w:tblStyle w:val="TableGrid"/>
              <w:tblW w:w="0" w:type="auto"/>
              <w:tblLook w:val="04A0" w:firstRow="1" w:lastRow="0" w:firstColumn="1" w:lastColumn="0" w:noHBand="0" w:noVBand="1"/>
            </w:tblPr>
            <w:tblGrid>
              <w:gridCol w:w="2864"/>
              <w:gridCol w:w="5926"/>
            </w:tblGrid>
            <w:tr w:rsidR="00B91014" w14:paraId="3422A3BD" w14:textId="77777777" w:rsidTr="00B91014">
              <w:tc>
                <w:tcPr>
                  <w:tcW w:w="2864" w:type="dxa"/>
                  <w:shd w:val="clear" w:color="auto" w:fill="B3E5A1" w:themeFill="accent6" w:themeFillTint="66"/>
                </w:tcPr>
                <w:p w14:paraId="75C42D58" w14:textId="238C6579" w:rsidR="00B91014" w:rsidRPr="00B91014" w:rsidRDefault="00B91014" w:rsidP="00195441">
                  <w:pPr>
                    <w:spacing w:after="160" w:line="278" w:lineRule="auto"/>
                    <w:contextualSpacing/>
                    <w:jc w:val="right"/>
                    <w:rPr>
                      <w:rFonts w:ascii="Calibri" w:hAnsi="Calibri" w:cs="Calibri"/>
                      <w:color w:val="B3E5A1" w:themeColor="accent6" w:themeTint="66"/>
                      <w:sz w:val="22"/>
                      <w:szCs w:val="22"/>
                    </w:rPr>
                  </w:pPr>
                  <w:r>
                    <w:rPr>
                      <w:rFonts w:ascii="Calibri" w:hAnsi="Calibri" w:cs="Calibri"/>
                      <w:sz w:val="22"/>
                      <w:szCs w:val="22"/>
                    </w:rPr>
                    <w:t>Name &amp; Surname</w:t>
                  </w:r>
                  <w:r w:rsidR="00195441">
                    <w:rPr>
                      <w:rFonts w:ascii="Calibri" w:hAnsi="Calibri" w:cs="Calibri"/>
                      <w:sz w:val="22"/>
                      <w:szCs w:val="22"/>
                    </w:rPr>
                    <w:t>:</w:t>
                  </w:r>
                </w:p>
              </w:tc>
              <w:tc>
                <w:tcPr>
                  <w:tcW w:w="5926" w:type="dxa"/>
                </w:tcPr>
                <w:p w14:paraId="020C7CF6" w14:textId="77777777" w:rsidR="00B91014" w:rsidRDefault="00B91014" w:rsidP="00EE351C">
                  <w:pPr>
                    <w:spacing w:after="160" w:line="278" w:lineRule="auto"/>
                    <w:contextualSpacing/>
                    <w:jc w:val="both"/>
                    <w:rPr>
                      <w:rFonts w:ascii="Calibri" w:hAnsi="Calibri" w:cs="Calibri"/>
                      <w:sz w:val="22"/>
                      <w:szCs w:val="22"/>
                    </w:rPr>
                  </w:pPr>
                </w:p>
              </w:tc>
            </w:tr>
            <w:tr w:rsidR="00195441" w14:paraId="4CD05374" w14:textId="77777777" w:rsidTr="00B91014">
              <w:tc>
                <w:tcPr>
                  <w:tcW w:w="2864" w:type="dxa"/>
                  <w:shd w:val="clear" w:color="auto" w:fill="B3E5A1" w:themeFill="accent6" w:themeFillTint="66"/>
                </w:tcPr>
                <w:p w14:paraId="6D6D8AFE" w14:textId="05658AD9" w:rsidR="00195441" w:rsidRDefault="00195441" w:rsidP="00195441">
                  <w:pPr>
                    <w:spacing w:after="160" w:line="278" w:lineRule="auto"/>
                    <w:contextualSpacing/>
                    <w:jc w:val="right"/>
                    <w:rPr>
                      <w:rFonts w:ascii="Calibri" w:hAnsi="Calibri" w:cs="Calibri"/>
                      <w:sz w:val="22"/>
                      <w:szCs w:val="22"/>
                    </w:rPr>
                  </w:pPr>
                  <w:r>
                    <w:rPr>
                      <w:rFonts w:ascii="Calibri" w:hAnsi="Calibri" w:cs="Calibri"/>
                      <w:sz w:val="22"/>
                      <w:szCs w:val="22"/>
                    </w:rPr>
                    <w:t>Date &amp; Time:</w:t>
                  </w:r>
                </w:p>
              </w:tc>
              <w:tc>
                <w:tcPr>
                  <w:tcW w:w="5926" w:type="dxa"/>
                </w:tcPr>
                <w:p w14:paraId="1E7A16FB" w14:textId="77777777" w:rsidR="00195441" w:rsidRDefault="00195441" w:rsidP="00EE351C">
                  <w:pPr>
                    <w:spacing w:after="160" w:line="278" w:lineRule="auto"/>
                    <w:contextualSpacing/>
                    <w:jc w:val="both"/>
                    <w:rPr>
                      <w:rFonts w:ascii="Calibri" w:hAnsi="Calibri" w:cs="Calibri"/>
                      <w:sz w:val="22"/>
                      <w:szCs w:val="22"/>
                    </w:rPr>
                  </w:pPr>
                </w:p>
              </w:tc>
            </w:tr>
            <w:tr w:rsidR="00195441" w14:paraId="12193084" w14:textId="77777777" w:rsidTr="00195441">
              <w:tc>
                <w:tcPr>
                  <w:tcW w:w="2864" w:type="dxa"/>
                  <w:shd w:val="clear" w:color="auto" w:fill="B3E5A1" w:themeFill="accent6" w:themeFillTint="66"/>
                  <w:vAlign w:val="center"/>
                </w:tcPr>
                <w:p w14:paraId="60AEAF39" w14:textId="791FA2E7" w:rsidR="00195441" w:rsidRDefault="00195441" w:rsidP="00195441">
                  <w:pPr>
                    <w:spacing w:after="160" w:line="278" w:lineRule="auto"/>
                    <w:contextualSpacing/>
                    <w:jc w:val="right"/>
                    <w:rPr>
                      <w:rFonts w:ascii="Calibri" w:hAnsi="Calibri" w:cs="Calibri"/>
                      <w:sz w:val="22"/>
                      <w:szCs w:val="22"/>
                    </w:rPr>
                  </w:pPr>
                  <w:r>
                    <w:rPr>
                      <w:rFonts w:ascii="Calibri" w:hAnsi="Calibri" w:cs="Calibri"/>
                      <w:sz w:val="22"/>
                      <w:szCs w:val="22"/>
                    </w:rPr>
                    <w:t>Signature:</w:t>
                  </w:r>
                </w:p>
              </w:tc>
              <w:tc>
                <w:tcPr>
                  <w:tcW w:w="5926" w:type="dxa"/>
                </w:tcPr>
                <w:p w14:paraId="5D7623B3" w14:textId="77777777" w:rsidR="00195441" w:rsidRDefault="00195441" w:rsidP="00EE351C">
                  <w:pPr>
                    <w:spacing w:after="160" w:line="278" w:lineRule="auto"/>
                    <w:contextualSpacing/>
                    <w:jc w:val="both"/>
                    <w:rPr>
                      <w:rFonts w:ascii="Calibri" w:hAnsi="Calibri" w:cs="Calibri"/>
                      <w:sz w:val="22"/>
                      <w:szCs w:val="22"/>
                    </w:rPr>
                  </w:pPr>
                </w:p>
                <w:p w14:paraId="288504E3" w14:textId="77777777" w:rsidR="00195441" w:rsidRDefault="00195441" w:rsidP="00EE351C">
                  <w:pPr>
                    <w:spacing w:after="160" w:line="278" w:lineRule="auto"/>
                    <w:contextualSpacing/>
                    <w:jc w:val="both"/>
                    <w:rPr>
                      <w:rFonts w:ascii="Calibri" w:hAnsi="Calibri" w:cs="Calibri"/>
                      <w:sz w:val="22"/>
                      <w:szCs w:val="22"/>
                    </w:rPr>
                  </w:pPr>
                </w:p>
              </w:tc>
            </w:tr>
          </w:tbl>
          <w:p w14:paraId="07205F24" w14:textId="09479871" w:rsidR="009A076D" w:rsidRDefault="009A076D" w:rsidP="00EE351C">
            <w:pPr>
              <w:spacing w:after="160" w:line="278" w:lineRule="auto"/>
              <w:contextualSpacing/>
              <w:jc w:val="both"/>
              <w:rPr>
                <w:rFonts w:ascii="Calibri" w:hAnsi="Calibri" w:cs="Calibri"/>
                <w:sz w:val="22"/>
                <w:szCs w:val="22"/>
              </w:rPr>
            </w:pPr>
          </w:p>
          <w:p w14:paraId="37DF1E08" w14:textId="090941DC" w:rsidR="00423D07" w:rsidRPr="00DA7B70" w:rsidRDefault="00423D07" w:rsidP="00EE351C">
            <w:pPr>
              <w:spacing w:after="160" w:line="278" w:lineRule="auto"/>
              <w:contextualSpacing/>
              <w:jc w:val="both"/>
              <w:rPr>
                <w:rFonts w:ascii="Calibri" w:hAnsi="Calibri" w:cs="Calibri"/>
                <w:sz w:val="22"/>
                <w:szCs w:val="22"/>
              </w:rPr>
            </w:pPr>
          </w:p>
        </w:tc>
      </w:tr>
      <w:tr w:rsidR="004364EB" w:rsidRPr="004364EB" w14:paraId="1B5029DF" w14:textId="77777777" w:rsidTr="003D008A">
        <w:tc>
          <w:tcPr>
            <w:tcW w:w="9016" w:type="dxa"/>
          </w:tcPr>
          <w:p w14:paraId="16EEF389" w14:textId="5E968EFF" w:rsidR="004364EB" w:rsidRDefault="004364EB" w:rsidP="004364EB">
            <w:pPr>
              <w:pStyle w:val="ListParagraph"/>
              <w:numPr>
                <w:ilvl w:val="0"/>
                <w:numId w:val="10"/>
              </w:numPr>
              <w:jc w:val="both"/>
              <w:rPr>
                <w:rFonts w:ascii="Calibri" w:hAnsi="Calibri" w:cs="Calibri"/>
                <w:b/>
                <w:bCs/>
                <w:sz w:val="22"/>
                <w:szCs w:val="22"/>
              </w:rPr>
            </w:pPr>
            <w:r w:rsidRPr="00DF55AC">
              <w:rPr>
                <w:rFonts w:ascii="Calibri" w:hAnsi="Calibri" w:cs="Calibri"/>
                <w:b/>
                <w:bCs/>
                <w:sz w:val="22"/>
                <w:szCs w:val="22"/>
              </w:rPr>
              <w:lastRenderedPageBreak/>
              <w:t>Records &amp; Documentation</w:t>
            </w:r>
          </w:p>
          <w:p w14:paraId="70FFE67E" w14:textId="77777777" w:rsidR="00FE52A8" w:rsidRPr="00FE52A8" w:rsidRDefault="00FE52A8" w:rsidP="00FE52A8">
            <w:pPr>
              <w:pStyle w:val="ListParagraph"/>
              <w:ind w:left="360"/>
              <w:jc w:val="both"/>
              <w:rPr>
                <w:rFonts w:ascii="Calibri" w:hAnsi="Calibri" w:cs="Calibri"/>
                <w:b/>
                <w:bCs/>
                <w:sz w:val="22"/>
                <w:szCs w:val="22"/>
              </w:rPr>
            </w:pPr>
          </w:p>
          <w:p w14:paraId="532EE00D" w14:textId="77777777" w:rsidR="00FE52A8" w:rsidRDefault="007C1BF0" w:rsidP="00FE52A8">
            <w:pPr>
              <w:pStyle w:val="ListParagraph"/>
              <w:numPr>
                <w:ilvl w:val="2"/>
                <w:numId w:val="17"/>
              </w:numPr>
              <w:jc w:val="both"/>
              <w:rPr>
                <w:rFonts w:ascii="Calibri" w:hAnsi="Calibri" w:cs="Calibri"/>
                <w:sz w:val="22"/>
                <w:szCs w:val="22"/>
              </w:rPr>
            </w:pPr>
            <w:r w:rsidRPr="00FE52A8">
              <w:rPr>
                <w:rFonts w:ascii="Calibri" w:hAnsi="Calibri" w:cs="Calibri"/>
                <w:sz w:val="22"/>
                <w:szCs w:val="22"/>
              </w:rPr>
              <w:t>Visitor and Contractors Hygiene Policy</w:t>
            </w:r>
            <w:r w:rsidR="004364EB" w:rsidRPr="00FE52A8">
              <w:rPr>
                <w:rFonts w:ascii="Calibri" w:hAnsi="Calibri" w:cs="Calibri"/>
                <w:sz w:val="22"/>
                <w:szCs w:val="22"/>
              </w:rPr>
              <w:t xml:space="preserve"> </w:t>
            </w:r>
          </w:p>
          <w:p w14:paraId="1F4461A9" w14:textId="30D414CE" w:rsidR="004364EB" w:rsidRPr="00FE52A8" w:rsidRDefault="00C52B11" w:rsidP="00FE52A8">
            <w:pPr>
              <w:pStyle w:val="ListParagraph"/>
              <w:numPr>
                <w:ilvl w:val="2"/>
                <w:numId w:val="17"/>
              </w:numPr>
              <w:jc w:val="both"/>
              <w:rPr>
                <w:rFonts w:ascii="Calibri" w:hAnsi="Calibri" w:cs="Calibri"/>
                <w:sz w:val="22"/>
                <w:szCs w:val="22"/>
              </w:rPr>
            </w:pPr>
            <w:r w:rsidRPr="00FE52A8">
              <w:rPr>
                <w:rFonts w:ascii="Calibri" w:hAnsi="Calibri" w:cs="Calibri"/>
                <w:sz w:val="22"/>
                <w:szCs w:val="22"/>
              </w:rPr>
              <w:t>Hygiene inspection records</w:t>
            </w:r>
          </w:p>
          <w:p w14:paraId="00716141" w14:textId="18ACB43C" w:rsidR="007C1BF0" w:rsidRPr="00FE52A8" w:rsidRDefault="00C52B11" w:rsidP="00FE52A8">
            <w:pPr>
              <w:pStyle w:val="ListParagraph"/>
              <w:numPr>
                <w:ilvl w:val="2"/>
                <w:numId w:val="17"/>
              </w:numPr>
              <w:jc w:val="both"/>
              <w:rPr>
                <w:rFonts w:ascii="Calibri" w:hAnsi="Calibri" w:cs="Calibri"/>
                <w:sz w:val="22"/>
                <w:szCs w:val="22"/>
              </w:rPr>
            </w:pPr>
            <w:r w:rsidRPr="00FE52A8">
              <w:rPr>
                <w:rFonts w:ascii="Calibri" w:hAnsi="Calibri" w:cs="Calibri"/>
                <w:sz w:val="22"/>
                <w:szCs w:val="22"/>
              </w:rPr>
              <w:t xml:space="preserve">Staff plaster issue records </w:t>
            </w:r>
          </w:p>
          <w:p w14:paraId="07E42903" w14:textId="5700A4B6" w:rsidR="004364EB" w:rsidRPr="00FE52A8" w:rsidRDefault="00FE52A8" w:rsidP="00FE52A8">
            <w:pPr>
              <w:pStyle w:val="ListParagraph"/>
              <w:numPr>
                <w:ilvl w:val="2"/>
                <w:numId w:val="17"/>
              </w:numPr>
              <w:jc w:val="both"/>
              <w:rPr>
                <w:rFonts w:ascii="Calibri" w:hAnsi="Calibri" w:cs="Calibri"/>
                <w:sz w:val="22"/>
                <w:szCs w:val="22"/>
              </w:rPr>
            </w:pPr>
            <w:r w:rsidRPr="00FE52A8">
              <w:rPr>
                <w:rFonts w:ascii="Calibri" w:hAnsi="Calibri" w:cs="Calibri"/>
                <w:sz w:val="22"/>
                <w:szCs w:val="22"/>
              </w:rPr>
              <w:t>Hygiene Procedure</w:t>
            </w:r>
          </w:p>
          <w:p w14:paraId="0832481C" w14:textId="7081BB31" w:rsidR="00FE52A8" w:rsidRPr="00FE52A8" w:rsidRDefault="00FE52A8" w:rsidP="00FE52A8">
            <w:pPr>
              <w:pStyle w:val="ListParagraph"/>
              <w:numPr>
                <w:ilvl w:val="2"/>
                <w:numId w:val="17"/>
              </w:numPr>
              <w:jc w:val="both"/>
              <w:rPr>
                <w:rFonts w:ascii="Calibri" w:hAnsi="Calibri" w:cs="Calibri"/>
                <w:sz w:val="22"/>
                <w:szCs w:val="22"/>
              </w:rPr>
            </w:pPr>
            <w:r w:rsidRPr="00FE52A8">
              <w:rPr>
                <w:rFonts w:ascii="Calibri" w:hAnsi="Calibri" w:cs="Calibri"/>
                <w:sz w:val="22"/>
                <w:szCs w:val="22"/>
              </w:rPr>
              <w:t>Staff &amp; Visitor Entrance Procedure</w:t>
            </w:r>
          </w:p>
          <w:p w14:paraId="5705F9E2" w14:textId="77777777" w:rsidR="004364EB" w:rsidRPr="004364EB" w:rsidRDefault="004364EB" w:rsidP="004364EB">
            <w:pPr>
              <w:spacing w:after="160" w:line="278" w:lineRule="auto"/>
              <w:ind w:left="360"/>
              <w:contextualSpacing/>
              <w:jc w:val="both"/>
              <w:rPr>
                <w:rFonts w:ascii="Calibri" w:eastAsiaTheme="minorHAnsi" w:hAnsi="Calibri" w:cs="Calibri"/>
                <w:kern w:val="2"/>
                <w:sz w:val="22"/>
                <w:szCs w:val="22"/>
                <w:lang w:val="en-ZA"/>
                <w14:ligatures w14:val="standardContextual"/>
              </w:rPr>
            </w:pPr>
          </w:p>
        </w:tc>
      </w:tr>
      <w:tr w:rsidR="004364EB" w:rsidRPr="004364EB" w14:paraId="294A9248" w14:textId="77777777" w:rsidTr="003D008A">
        <w:tc>
          <w:tcPr>
            <w:tcW w:w="9016" w:type="dxa"/>
          </w:tcPr>
          <w:p w14:paraId="6D631086" w14:textId="2A79C836" w:rsidR="004364EB" w:rsidRPr="004364EB" w:rsidRDefault="00DF55AC" w:rsidP="00DF55AC">
            <w:pPr>
              <w:spacing w:after="160" w:line="278" w:lineRule="auto"/>
              <w:contextualSpacing/>
              <w:jc w:val="both"/>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t xml:space="preserve">7 </w:t>
            </w:r>
            <w:r w:rsidR="004364EB" w:rsidRPr="004364EB">
              <w:rPr>
                <w:rFonts w:ascii="Calibri" w:eastAsiaTheme="minorHAnsi" w:hAnsi="Calibri" w:cs="Calibri"/>
                <w:b/>
                <w:bCs/>
                <w:kern w:val="2"/>
                <w:sz w:val="22"/>
                <w:szCs w:val="22"/>
                <w:lang w:val="en-ZA"/>
                <w14:ligatures w14:val="standardContextual"/>
              </w:rPr>
              <w:t>Non-Conformance &amp; Corrective Action</w:t>
            </w:r>
          </w:p>
          <w:p w14:paraId="0C7DCD95" w14:textId="77777777" w:rsidR="004364EB" w:rsidRPr="004364EB" w:rsidRDefault="004364EB" w:rsidP="004364EB">
            <w:pPr>
              <w:spacing w:after="160" w:line="278" w:lineRule="auto"/>
              <w:ind w:left="360"/>
              <w:contextualSpacing/>
              <w:jc w:val="both"/>
              <w:rPr>
                <w:rFonts w:ascii="Calibri" w:eastAsiaTheme="minorHAnsi" w:hAnsi="Calibri" w:cs="Calibri"/>
                <w:kern w:val="2"/>
                <w:sz w:val="22"/>
                <w:szCs w:val="22"/>
                <w:lang w:val="en-ZA"/>
                <w14:ligatures w14:val="standardContextual"/>
              </w:rPr>
            </w:pPr>
          </w:p>
          <w:p w14:paraId="51448BFE" w14:textId="77777777" w:rsidR="004364EB" w:rsidRPr="004364EB" w:rsidRDefault="004364EB"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7.1 Non-conformance &amp; corrective action procedure</w:t>
            </w:r>
          </w:p>
          <w:p w14:paraId="4DBB7853" w14:textId="77777777" w:rsidR="004364EB" w:rsidRPr="004364EB" w:rsidRDefault="004364EB"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7.2 Handling of potentially unsafe product procedure</w:t>
            </w:r>
          </w:p>
          <w:p w14:paraId="2C03D4F5" w14:textId="77777777" w:rsidR="004364EB" w:rsidRPr="004364EB" w:rsidRDefault="004364EB"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7.3 Traceability procedure</w:t>
            </w:r>
          </w:p>
          <w:p w14:paraId="2A0D7573" w14:textId="77777777" w:rsidR="004364EB" w:rsidRPr="004364EB" w:rsidRDefault="004364EB"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7.4 CPAR record.</w:t>
            </w:r>
          </w:p>
          <w:p w14:paraId="615F8A54" w14:textId="46F4BDF3" w:rsidR="004364EB" w:rsidRPr="00DF55AC" w:rsidRDefault="003056C3" w:rsidP="00DF55AC">
            <w:pPr>
              <w:pStyle w:val="ListParagraph"/>
              <w:numPr>
                <w:ilvl w:val="1"/>
                <w:numId w:val="11"/>
              </w:numPr>
              <w:jc w:val="both"/>
              <w:rPr>
                <w:rFonts w:ascii="Calibri" w:hAnsi="Calibri" w:cs="Calibri"/>
                <w:sz w:val="22"/>
                <w:szCs w:val="22"/>
              </w:rPr>
            </w:pPr>
            <w:r>
              <w:rPr>
                <w:rFonts w:ascii="Calibri" w:hAnsi="Calibri" w:cs="Calibri"/>
                <w:sz w:val="22"/>
                <w:szCs w:val="22"/>
              </w:rPr>
              <w:t>Company Disciplinary Code of Conduct</w:t>
            </w:r>
          </w:p>
        </w:tc>
      </w:tr>
      <w:tr w:rsidR="004364EB" w:rsidRPr="004364EB" w14:paraId="27540459" w14:textId="77777777" w:rsidTr="003D008A">
        <w:tc>
          <w:tcPr>
            <w:tcW w:w="9016" w:type="dxa"/>
          </w:tcPr>
          <w:p w14:paraId="2CDA9EDC" w14:textId="49C5CD5A" w:rsidR="004364EB" w:rsidRPr="004364EB" w:rsidRDefault="00DF55AC" w:rsidP="00DF55AC">
            <w:pPr>
              <w:spacing w:after="160" w:line="278" w:lineRule="auto"/>
              <w:contextualSpacing/>
              <w:jc w:val="both"/>
              <w:rPr>
                <w:rFonts w:ascii="Calibri" w:eastAsiaTheme="minorHAnsi" w:hAnsi="Calibri" w:cs="Calibri"/>
                <w:b/>
                <w:bCs/>
                <w:kern w:val="2"/>
                <w:sz w:val="22"/>
                <w:szCs w:val="22"/>
                <w:lang w:val="en-ZA"/>
                <w14:ligatures w14:val="standardContextual"/>
              </w:rPr>
            </w:pPr>
            <w:r>
              <w:rPr>
                <w:rFonts w:ascii="Calibri" w:eastAsiaTheme="minorHAnsi" w:hAnsi="Calibri" w:cs="Calibri"/>
                <w:b/>
                <w:bCs/>
                <w:kern w:val="2"/>
                <w:sz w:val="22"/>
                <w:szCs w:val="22"/>
                <w:lang w:val="en-ZA"/>
                <w14:ligatures w14:val="standardContextual"/>
              </w:rPr>
              <w:t xml:space="preserve">8 </w:t>
            </w:r>
            <w:r w:rsidR="004364EB" w:rsidRPr="004364EB">
              <w:rPr>
                <w:rFonts w:ascii="Calibri" w:eastAsiaTheme="minorHAnsi" w:hAnsi="Calibri" w:cs="Calibri"/>
                <w:b/>
                <w:bCs/>
                <w:kern w:val="2"/>
                <w:sz w:val="22"/>
                <w:szCs w:val="22"/>
                <w:lang w:val="en-ZA"/>
                <w14:ligatures w14:val="standardContextual"/>
              </w:rPr>
              <w:t>Training &amp; Competence</w:t>
            </w:r>
          </w:p>
          <w:p w14:paraId="5A0D3B6E" w14:textId="77777777" w:rsidR="004364EB" w:rsidRPr="004364EB" w:rsidRDefault="004364EB" w:rsidP="004364EB">
            <w:pPr>
              <w:spacing w:after="160" w:line="278" w:lineRule="auto"/>
              <w:ind w:left="360"/>
              <w:contextualSpacing/>
              <w:jc w:val="both"/>
              <w:rPr>
                <w:rFonts w:ascii="Calibri" w:eastAsiaTheme="minorHAnsi" w:hAnsi="Calibri" w:cs="Calibri"/>
                <w:kern w:val="2"/>
                <w:sz w:val="22"/>
                <w:szCs w:val="22"/>
                <w:lang w:val="en-ZA"/>
                <w14:ligatures w14:val="standardContextual"/>
              </w:rPr>
            </w:pPr>
          </w:p>
          <w:p w14:paraId="48ADDF2D" w14:textId="77777777" w:rsidR="004364EB" w:rsidRPr="004364EB" w:rsidRDefault="004364EB"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As per schedule and competence procedure to meet the following requirements:</w:t>
            </w:r>
          </w:p>
          <w:p w14:paraId="5157909F" w14:textId="77777777" w:rsidR="004364EB" w:rsidRPr="004364EB" w:rsidRDefault="004364EB"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ISO 22000:2018 Clause: 5.3.2; 7.2</w:t>
            </w:r>
            <w:proofErr w:type="gramStart"/>
            <w:r w:rsidRPr="004364EB">
              <w:rPr>
                <w:rFonts w:ascii="Calibri" w:eastAsiaTheme="minorHAnsi" w:hAnsi="Calibri" w:cs="Calibri"/>
                <w:kern w:val="2"/>
                <w:sz w:val="22"/>
                <w:szCs w:val="22"/>
                <w:lang w:val="en-ZA"/>
                <w14:ligatures w14:val="standardContextual"/>
              </w:rPr>
              <w:t>;  7.3;  7.4</w:t>
            </w:r>
            <w:proofErr w:type="gramEnd"/>
            <w:r w:rsidRPr="004364EB">
              <w:rPr>
                <w:rFonts w:ascii="Calibri" w:eastAsiaTheme="minorHAnsi" w:hAnsi="Calibri" w:cs="Calibri"/>
                <w:kern w:val="2"/>
                <w:sz w:val="22"/>
                <w:szCs w:val="22"/>
                <w:lang w:val="en-ZA"/>
                <w14:ligatures w14:val="standardContextual"/>
              </w:rPr>
              <w:t xml:space="preserve">; &amp; 10.3. </w:t>
            </w:r>
          </w:p>
        </w:tc>
      </w:tr>
      <w:tr w:rsidR="004364EB" w:rsidRPr="004364EB" w14:paraId="7F617A2F" w14:textId="77777777" w:rsidTr="003D008A">
        <w:tc>
          <w:tcPr>
            <w:tcW w:w="9016" w:type="dxa"/>
          </w:tcPr>
          <w:p w14:paraId="5D3782FA" w14:textId="1310FB91" w:rsidR="004364EB" w:rsidRPr="00DF55AC" w:rsidRDefault="004364EB" w:rsidP="00DF55AC">
            <w:pPr>
              <w:pStyle w:val="ListParagraph"/>
              <w:numPr>
                <w:ilvl w:val="0"/>
                <w:numId w:val="11"/>
              </w:numPr>
              <w:jc w:val="both"/>
              <w:rPr>
                <w:rFonts w:ascii="Calibri" w:hAnsi="Calibri" w:cs="Calibri"/>
                <w:b/>
                <w:bCs/>
                <w:sz w:val="22"/>
                <w:szCs w:val="22"/>
              </w:rPr>
            </w:pPr>
            <w:r w:rsidRPr="00DF55AC">
              <w:rPr>
                <w:rFonts w:ascii="Calibri" w:hAnsi="Calibri" w:cs="Calibri"/>
                <w:b/>
                <w:bCs/>
                <w:sz w:val="22"/>
                <w:szCs w:val="22"/>
              </w:rPr>
              <w:t>Reference</w:t>
            </w:r>
          </w:p>
          <w:p w14:paraId="35A896F3" w14:textId="77777777" w:rsidR="004364EB" w:rsidRPr="004364EB" w:rsidRDefault="004364EB" w:rsidP="004364EB">
            <w:pPr>
              <w:spacing w:after="160" w:line="278" w:lineRule="auto"/>
              <w:ind w:left="360"/>
              <w:contextualSpacing/>
              <w:jc w:val="both"/>
              <w:rPr>
                <w:rFonts w:ascii="Calibri" w:eastAsiaTheme="minorHAnsi" w:hAnsi="Calibri" w:cs="Calibri"/>
                <w:kern w:val="2"/>
                <w:sz w:val="22"/>
                <w:szCs w:val="22"/>
                <w:lang w:val="en-ZA"/>
                <w14:ligatures w14:val="standardContextual"/>
              </w:rPr>
            </w:pPr>
          </w:p>
          <w:p w14:paraId="1FB3B1DC" w14:textId="77777777" w:rsidR="004364EB" w:rsidRPr="004364EB" w:rsidRDefault="004364EB"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ISO 22000:2018</w:t>
            </w:r>
          </w:p>
          <w:p w14:paraId="4BBB06A2" w14:textId="77777777" w:rsidR="004364EB" w:rsidRPr="004364EB" w:rsidRDefault="004364EB"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ISO 22002-1:2009 TS</w:t>
            </w:r>
          </w:p>
          <w:p w14:paraId="60FA5A27" w14:textId="77777777" w:rsidR="004364EB" w:rsidRPr="004364EB" w:rsidRDefault="004364EB" w:rsidP="004364EB">
            <w:pPr>
              <w:spacing w:after="160" w:line="278" w:lineRule="auto"/>
              <w:contextualSpacing/>
              <w:jc w:val="both"/>
              <w:rPr>
                <w:rFonts w:ascii="Calibri" w:eastAsiaTheme="minorHAnsi" w:hAnsi="Calibri" w:cs="Calibri"/>
                <w:kern w:val="2"/>
                <w:sz w:val="22"/>
                <w:szCs w:val="22"/>
                <w:lang w:val="en-ZA"/>
                <w14:ligatures w14:val="standardContextual"/>
              </w:rPr>
            </w:pPr>
            <w:r w:rsidRPr="004364EB">
              <w:rPr>
                <w:rFonts w:ascii="Calibri" w:eastAsiaTheme="minorHAnsi" w:hAnsi="Calibri" w:cs="Calibri"/>
                <w:kern w:val="2"/>
                <w:sz w:val="22"/>
                <w:szCs w:val="22"/>
                <w:lang w:val="en-ZA"/>
                <w14:ligatures w14:val="standardContextual"/>
              </w:rPr>
              <w:t>FSSC 22 000 Additional Requirements</w:t>
            </w:r>
          </w:p>
        </w:tc>
      </w:tr>
    </w:tbl>
    <w:p w14:paraId="7E860DF2" w14:textId="77777777" w:rsidR="006C7D51" w:rsidRDefault="006C7D51" w:rsidP="00CE01AF">
      <w:pPr>
        <w:pStyle w:val="Default"/>
        <w:rPr>
          <w:rFonts w:ascii="Calibri" w:hAnsi="Calibri" w:cs="Calibri"/>
          <w:sz w:val="22"/>
          <w:szCs w:val="22"/>
        </w:rPr>
      </w:pPr>
    </w:p>
    <w:sectPr w:rsidR="006C7D51">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643473" w14:textId="77777777" w:rsidR="00F635FA" w:rsidRDefault="00F635FA" w:rsidP="00CE01AF">
      <w:r>
        <w:separator/>
      </w:r>
    </w:p>
  </w:endnote>
  <w:endnote w:type="continuationSeparator" w:id="0">
    <w:p w14:paraId="608B59C3" w14:textId="77777777" w:rsidR="00F635FA" w:rsidRDefault="00F635FA" w:rsidP="00CE0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119A3" w14:textId="77777777" w:rsidR="00F635FA" w:rsidRDefault="00F635FA" w:rsidP="00CE01AF">
      <w:r>
        <w:separator/>
      </w:r>
    </w:p>
  </w:footnote>
  <w:footnote w:type="continuationSeparator" w:id="0">
    <w:p w14:paraId="7833A9F5" w14:textId="77777777" w:rsidR="00F635FA" w:rsidRDefault="00F635FA" w:rsidP="00CE0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Look w:val="04A0" w:firstRow="1" w:lastRow="0" w:firstColumn="1" w:lastColumn="0" w:noHBand="0" w:noVBand="1"/>
    </w:tblPr>
    <w:tblGrid>
      <w:gridCol w:w="3005"/>
      <w:gridCol w:w="3005"/>
      <w:gridCol w:w="3006"/>
    </w:tblGrid>
    <w:tr w:rsidR="00CE01AF" w14:paraId="423EBEFE" w14:textId="77777777" w:rsidTr="008B27D2">
      <w:tc>
        <w:tcPr>
          <w:tcW w:w="3005" w:type="dxa"/>
          <w:vMerge w:val="restart"/>
          <w:vAlign w:val="center"/>
        </w:tcPr>
        <w:p w14:paraId="2C0DE5DF" w14:textId="77777777" w:rsidR="00CE01AF" w:rsidRPr="00F452DB" w:rsidRDefault="00CE01AF" w:rsidP="00CE01AF">
          <w:pPr>
            <w:pStyle w:val="Header"/>
            <w:jc w:val="center"/>
            <w:rPr>
              <w:rFonts w:ascii="Calibri" w:hAnsi="Calibri" w:cs="Calibri"/>
              <w:sz w:val="22"/>
              <w:szCs w:val="22"/>
            </w:rPr>
          </w:pPr>
          <w:r>
            <w:rPr>
              <w:rFonts w:ascii="Calibri" w:hAnsi="Calibri" w:cs="Calibri"/>
              <w:noProof/>
              <w:sz w:val="22"/>
              <w:szCs w:val="22"/>
            </w:rPr>
            <w:drawing>
              <wp:inline distT="0" distB="0" distL="0" distR="0" wp14:anchorId="01C003F9" wp14:editId="49ED8BBB">
                <wp:extent cx="574040" cy="613400"/>
                <wp:effectExtent l="0" t="0" r="0" b="0"/>
                <wp:docPr id="1094964974" name="Picture 1" descr="A logo for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4964974" name="Picture 1" descr="A logo for a company&#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623" cy="617229"/>
                        </a:xfrm>
                        <a:prstGeom prst="rect">
                          <a:avLst/>
                        </a:prstGeom>
                        <a:noFill/>
                      </pic:spPr>
                    </pic:pic>
                  </a:graphicData>
                </a:graphic>
              </wp:inline>
            </w:drawing>
          </w:r>
        </w:p>
      </w:tc>
      <w:tc>
        <w:tcPr>
          <w:tcW w:w="3005" w:type="dxa"/>
          <w:vMerge w:val="restart"/>
          <w:vAlign w:val="center"/>
        </w:tcPr>
        <w:p w14:paraId="2C3857BB" w14:textId="5E958DD9" w:rsidR="00CE01AF" w:rsidRPr="00F452DB" w:rsidRDefault="00CE01AF" w:rsidP="00CE01AF">
          <w:pPr>
            <w:pStyle w:val="Header"/>
            <w:jc w:val="center"/>
            <w:rPr>
              <w:rFonts w:ascii="Calibri" w:hAnsi="Calibri" w:cs="Calibri"/>
              <w:b/>
              <w:bCs/>
              <w:sz w:val="22"/>
              <w:szCs w:val="22"/>
            </w:rPr>
          </w:pPr>
          <w:r w:rsidRPr="00F452DB">
            <w:rPr>
              <w:rFonts w:ascii="Calibri" w:hAnsi="Calibri" w:cs="Calibri"/>
              <w:b/>
              <w:bCs/>
              <w:sz w:val="22"/>
              <w:szCs w:val="22"/>
            </w:rPr>
            <w:t>FS</w:t>
          </w:r>
          <w:r w:rsidR="00FC32F5">
            <w:rPr>
              <w:rFonts w:ascii="Calibri" w:hAnsi="Calibri" w:cs="Calibri"/>
              <w:b/>
              <w:bCs/>
              <w:sz w:val="22"/>
              <w:szCs w:val="22"/>
            </w:rPr>
            <w:t>T</w:t>
          </w:r>
          <w:r w:rsidRPr="00F452DB">
            <w:rPr>
              <w:rFonts w:ascii="Calibri" w:hAnsi="Calibri" w:cs="Calibri"/>
              <w:b/>
              <w:bCs/>
              <w:sz w:val="22"/>
              <w:szCs w:val="22"/>
            </w:rPr>
            <w:t xml:space="preserve">S- </w:t>
          </w:r>
          <w:r w:rsidR="004E01E7">
            <w:rPr>
              <w:rFonts w:ascii="Calibri" w:hAnsi="Calibri" w:cs="Calibri"/>
              <w:b/>
              <w:bCs/>
              <w:sz w:val="22"/>
              <w:szCs w:val="22"/>
            </w:rPr>
            <w:t>Hygiene &amp; Sta</w:t>
          </w:r>
          <w:r w:rsidR="00EB1811">
            <w:rPr>
              <w:rFonts w:ascii="Calibri" w:hAnsi="Calibri" w:cs="Calibri"/>
              <w:b/>
              <w:bCs/>
              <w:sz w:val="22"/>
              <w:szCs w:val="22"/>
            </w:rPr>
            <w:t>ff</w:t>
          </w:r>
        </w:p>
      </w:tc>
      <w:tc>
        <w:tcPr>
          <w:tcW w:w="3006" w:type="dxa"/>
        </w:tcPr>
        <w:p w14:paraId="088A71DC" w14:textId="67142EF8" w:rsidR="00CE01AF" w:rsidRPr="00F452DB" w:rsidRDefault="00CE01AF" w:rsidP="00CE01AF">
          <w:pPr>
            <w:pStyle w:val="Header"/>
            <w:rPr>
              <w:rFonts w:ascii="Calibri" w:hAnsi="Calibri" w:cs="Calibri"/>
              <w:sz w:val="22"/>
              <w:szCs w:val="22"/>
            </w:rPr>
          </w:pPr>
          <w:r w:rsidRPr="00F452DB">
            <w:rPr>
              <w:rFonts w:ascii="Calibri" w:hAnsi="Calibri" w:cs="Calibri"/>
              <w:b/>
              <w:bCs/>
              <w:sz w:val="22"/>
              <w:szCs w:val="22"/>
            </w:rPr>
            <w:t>Doc. No</w:t>
          </w:r>
          <w:r w:rsidRPr="00F452DB">
            <w:rPr>
              <w:rFonts w:ascii="Calibri" w:hAnsi="Calibri" w:cs="Calibri"/>
              <w:sz w:val="22"/>
              <w:szCs w:val="22"/>
            </w:rPr>
            <w:t>: FS</w:t>
          </w:r>
          <w:r w:rsidR="00FC32F5">
            <w:rPr>
              <w:rFonts w:ascii="Calibri" w:hAnsi="Calibri" w:cs="Calibri"/>
              <w:sz w:val="22"/>
              <w:szCs w:val="22"/>
            </w:rPr>
            <w:t>T</w:t>
          </w:r>
          <w:r w:rsidRPr="00F452DB">
            <w:rPr>
              <w:rFonts w:ascii="Calibri" w:hAnsi="Calibri" w:cs="Calibri"/>
              <w:sz w:val="22"/>
              <w:szCs w:val="22"/>
            </w:rPr>
            <w:t>S-0</w:t>
          </w:r>
          <w:r w:rsidR="00EB1811">
            <w:rPr>
              <w:rFonts w:ascii="Calibri" w:hAnsi="Calibri" w:cs="Calibri"/>
              <w:sz w:val="22"/>
              <w:szCs w:val="22"/>
            </w:rPr>
            <w:t>9</w:t>
          </w:r>
          <w:r w:rsidRPr="00F452DB">
            <w:rPr>
              <w:rFonts w:ascii="Calibri" w:hAnsi="Calibri" w:cs="Calibri"/>
              <w:sz w:val="22"/>
              <w:szCs w:val="22"/>
            </w:rPr>
            <w:t>-P</w:t>
          </w:r>
          <w:r w:rsidR="00EB1811">
            <w:rPr>
              <w:rFonts w:ascii="Calibri" w:hAnsi="Calibri" w:cs="Calibri"/>
              <w:sz w:val="22"/>
              <w:szCs w:val="22"/>
            </w:rPr>
            <w:t>OL</w:t>
          </w:r>
          <w:r w:rsidRPr="00F452DB">
            <w:rPr>
              <w:rFonts w:ascii="Calibri" w:hAnsi="Calibri" w:cs="Calibri"/>
              <w:sz w:val="22"/>
              <w:szCs w:val="22"/>
            </w:rPr>
            <w:t>0</w:t>
          </w:r>
          <w:r>
            <w:rPr>
              <w:rFonts w:ascii="Calibri" w:hAnsi="Calibri" w:cs="Calibri"/>
              <w:sz w:val="22"/>
              <w:szCs w:val="22"/>
            </w:rPr>
            <w:t>0</w:t>
          </w:r>
          <w:r w:rsidR="00FC32F5">
            <w:rPr>
              <w:rFonts w:ascii="Calibri" w:hAnsi="Calibri" w:cs="Calibri"/>
              <w:sz w:val="22"/>
              <w:szCs w:val="22"/>
            </w:rPr>
            <w:t>1</w:t>
          </w:r>
        </w:p>
      </w:tc>
    </w:tr>
    <w:tr w:rsidR="00CE01AF" w14:paraId="08C6CC51" w14:textId="77777777" w:rsidTr="008B27D2">
      <w:tc>
        <w:tcPr>
          <w:tcW w:w="3005" w:type="dxa"/>
          <w:vMerge/>
        </w:tcPr>
        <w:p w14:paraId="7C31E758" w14:textId="77777777" w:rsidR="00CE01AF" w:rsidRPr="00F452DB" w:rsidRDefault="00CE01AF" w:rsidP="00CE01AF">
          <w:pPr>
            <w:pStyle w:val="Header"/>
            <w:rPr>
              <w:rFonts w:ascii="Calibri" w:hAnsi="Calibri" w:cs="Calibri"/>
              <w:sz w:val="22"/>
              <w:szCs w:val="22"/>
            </w:rPr>
          </w:pPr>
        </w:p>
      </w:tc>
      <w:tc>
        <w:tcPr>
          <w:tcW w:w="3005" w:type="dxa"/>
          <w:vMerge/>
        </w:tcPr>
        <w:p w14:paraId="21850957" w14:textId="77777777" w:rsidR="00CE01AF" w:rsidRPr="00F452DB" w:rsidRDefault="00CE01AF" w:rsidP="00CE01AF">
          <w:pPr>
            <w:pStyle w:val="Header"/>
            <w:rPr>
              <w:rFonts w:ascii="Calibri" w:hAnsi="Calibri" w:cs="Calibri"/>
              <w:sz w:val="22"/>
              <w:szCs w:val="22"/>
            </w:rPr>
          </w:pPr>
        </w:p>
      </w:tc>
      <w:tc>
        <w:tcPr>
          <w:tcW w:w="3006" w:type="dxa"/>
        </w:tcPr>
        <w:p w14:paraId="07C41784" w14:textId="42B2151E" w:rsidR="00CE01AF" w:rsidRPr="00F452DB" w:rsidRDefault="00CE01AF" w:rsidP="00CE01AF">
          <w:pPr>
            <w:pStyle w:val="Header"/>
            <w:rPr>
              <w:rFonts w:ascii="Calibri" w:hAnsi="Calibri" w:cs="Calibri"/>
              <w:sz w:val="22"/>
              <w:szCs w:val="22"/>
            </w:rPr>
          </w:pPr>
          <w:r w:rsidRPr="00F452DB">
            <w:rPr>
              <w:rFonts w:ascii="Calibri" w:hAnsi="Calibri" w:cs="Calibri"/>
              <w:b/>
              <w:bCs/>
              <w:sz w:val="22"/>
              <w:szCs w:val="22"/>
            </w:rPr>
            <w:t>Revision:</w:t>
          </w:r>
          <w:r>
            <w:rPr>
              <w:rFonts w:ascii="Calibri" w:hAnsi="Calibri" w:cs="Calibri"/>
              <w:b/>
              <w:bCs/>
              <w:sz w:val="22"/>
              <w:szCs w:val="22"/>
            </w:rPr>
            <w:t xml:space="preserve"> </w:t>
          </w:r>
          <w:r w:rsidRPr="00F452DB">
            <w:rPr>
              <w:rFonts w:ascii="Calibri" w:hAnsi="Calibri" w:cs="Calibri"/>
              <w:sz w:val="22"/>
              <w:szCs w:val="22"/>
            </w:rPr>
            <w:t>00, Ma</w:t>
          </w:r>
          <w:r w:rsidR="00FC32F5">
            <w:rPr>
              <w:rFonts w:ascii="Calibri" w:hAnsi="Calibri" w:cs="Calibri"/>
              <w:sz w:val="22"/>
              <w:szCs w:val="22"/>
            </w:rPr>
            <w:t>y</w:t>
          </w:r>
          <w:r w:rsidRPr="00F452DB">
            <w:rPr>
              <w:rFonts w:ascii="Calibri" w:hAnsi="Calibri" w:cs="Calibri"/>
              <w:sz w:val="22"/>
              <w:szCs w:val="22"/>
            </w:rPr>
            <w:t xml:space="preserve"> 2025</w:t>
          </w:r>
        </w:p>
      </w:tc>
    </w:tr>
    <w:tr w:rsidR="00CE01AF" w14:paraId="20DE0DB1" w14:textId="77777777" w:rsidTr="008B27D2">
      <w:tc>
        <w:tcPr>
          <w:tcW w:w="3005" w:type="dxa"/>
          <w:vMerge/>
        </w:tcPr>
        <w:p w14:paraId="4D98FD17" w14:textId="77777777" w:rsidR="00CE01AF" w:rsidRPr="00F452DB" w:rsidRDefault="00CE01AF" w:rsidP="00CE01AF">
          <w:pPr>
            <w:pStyle w:val="Header"/>
            <w:rPr>
              <w:rFonts w:ascii="Calibri" w:hAnsi="Calibri" w:cs="Calibri"/>
              <w:sz w:val="22"/>
              <w:szCs w:val="22"/>
            </w:rPr>
          </w:pPr>
        </w:p>
      </w:tc>
      <w:tc>
        <w:tcPr>
          <w:tcW w:w="3005" w:type="dxa"/>
          <w:vAlign w:val="center"/>
        </w:tcPr>
        <w:p w14:paraId="01324801" w14:textId="7FC29720" w:rsidR="00CE01AF" w:rsidRPr="00F452DB" w:rsidRDefault="00EB1811" w:rsidP="00CE01AF">
          <w:pPr>
            <w:pStyle w:val="Header"/>
            <w:jc w:val="center"/>
            <w:rPr>
              <w:rFonts w:ascii="Calibri" w:hAnsi="Calibri" w:cs="Calibri"/>
              <w:sz w:val="22"/>
              <w:szCs w:val="22"/>
            </w:rPr>
          </w:pPr>
          <w:r>
            <w:rPr>
              <w:rFonts w:ascii="Calibri" w:hAnsi="Calibri" w:cs="Calibri"/>
              <w:sz w:val="22"/>
              <w:szCs w:val="22"/>
            </w:rPr>
            <w:t>Staff Hygiene Policy</w:t>
          </w:r>
        </w:p>
      </w:tc>
      <w:tc>
        <w:tcPr>
          <w:tcW w:w="3006" w:type="dxa"/>
        </w:tcPr>
        <w:p w14:paraId="01011061" w14:textId="77777777" w:rsidR="00CE01AF" w:rsidRPr="00F452DB" w:rsidRDefault="00CE01AF" w:rsidP="00CE01AF">
          <w:pPr>
            <w:pStyle w:val="Header"/>
            <w:rPr>
              <w:rFonts w:ascii="Calibri" w:hAnsi="Calibri" w:cs="Calibri"/>
              <w:sz w:val="22"/>
              <w:szCs w:val="22"/>
            </w:rPr>
          </w:pPr>
          <w:r w:rsidRPr="00F452DB">
            <w:rPr>
              <w:rFonts w:ascii="Calibri" w:hAnsi="Calibri" w:cs="Calibri"/>
              <w:b/>
              <w:bCs/>
              <w:sz w:val="22"/>
              <w:szCs w:val="22"/>
            </w:rPr>
            <w:t>Approved:</w:t>
          </w:r>
          <w:r w:rsidRPr="00F452DB">
            <w:rPr>
              <w:rFonts w:ascii="Calibri" w:hAnsi="Calibri" w:cs="Calibri"/>
              <w:sz w:val="22"/>
              <w:szCs w:val="22"/>
            </w:rPr>
            <w:t xml:space="preserve"> HACCP Team Leader</w:t>
          </w:r>
        </w:p>
      </w:tc>
    </w:tr>
  </w:tbl>
  <w:p w14:paraId="13EA0784" w14:textId="77777777" w:rsidR="00CE01AF" w:rsidRDefault="00CE01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E2B65"/>
    <w:multiLevelType w:val="multilevel"/>
    <w:tmpl w:val="10FAB3EC"/>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8E358A"/>
    <w:multiLevelType w:val="hybridMultilevel"/>
    <w:tmpl w:val="6A6C29D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6E8152B"/>
    <w:multiLevelType w:val="hybridMultilevel"/>
    <w:tmpl w:val="A7B8CDF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031490D"/>
    <w:multiLevelType w:val="multilevel"/>
    <w:tmpl w:val="E77AF920"/>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14DA1A34"/>
    <w:multiLevelType w:val="hybridMultilevel"/>
    <w:tmpl w:val="F5B8319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197A035C"/>
    <w:multiLevelType w:val="multilevel"/>
    <w:tmpl w:val="FF3E7FC8"/>
    <w:lvl w:ilvl="0">
      <w:start w:val="6"/>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BA83373"/>
    <w:multiLevelType w:val="hybridMultilevel"/>
    <w:tmpl w:val="EF6EF0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15A32FB"/>
    <w:multiLevelType w:val="hybridMultilevel"/>
    <w:tmpl w:val="968C146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43417D5"/>
    <w:multiLevelType w:val="multilevel"/>
    <w:tmpl w:val="0792BEFA"/>
    <w:lvl w:ilvl="0">
      <w:start w:val="6"/>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7DB2EE3"/>
    <w:multiLevelType w:val="hybridMultilevel"/>
    <w:tmpl w:val="E5D6058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3EE7938"/>
    <w:multiLevelType w:val="multilevel"/>
    <w:tmpl w:val="5A7A635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FD93847"/>
    <w:multiLevelType w:val="hybridMultilevel"/>
    <w:tmpl w:val="50E83F5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4B845C02"/>
    <w:multiLevelType w:val="hybridMultilevel"/>
    <w:tmpl w:val="1376DF9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4C686DBD"/>
    <w:multiLevelType w:val="hybridMultilevel"/>
    <w:tmpl w:val="9A96F16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5B3428F7"/>
    <w:multiLevelType w:val="hybridMultilevel"/>
    <w:tmpl w:val="79427E4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5C4D3B46"/>
    <w:multiLevelType w:val="hybridMultilevel"/>
    <w:tmpl w:val="47B2E3A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5F0173D1"/>
    <w:multiLevelType w:val="multilevel"/>
    <w:tmpl w:val="C576E098"/>
    <w:lvl w:ilvl="0">
      <w:start w:val="6"/>
      <w:numFmt w:val="decimal"/>
      <w:lvlText w:val="%1"/>
      <w:lvlJc w:val="left"/>
      <w:pPr>
        <w:ind w:left="360" w:hanging="360"/>
      </w:pPr>
      <w:rPr>
        <w:rFonts w:hint="default"/>
      </w:rPr>
    </w:lvl>
    <w:lvl w:ilvl="1">
      <w:start w:val="1"/>
      <w:numFmt w:val="decimal"/>
      <w:isLgl/>
      <w:lvlText w:val="%1.%2"/>
      <w:lvlJc w:val="left"/>
      <w:pPr>
        <w:ind w:left="444" w:hanging="444"/>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854345447">
    <w:abstractNumId w:val="6"/>
  </w:num>
  <w:num w:numId="2" w16cid:durableId="445583130">
    <w:abstractNumId w:val="3"/>
  </w:num>
  <w:num w:numId="3" w16cid:durableId="263805088">
    <w:abstractNumId w:val="10"/>
  </w:num>
  <w:num w:numId="4" w16cid:durableId="1095784912">
    <w:abstractNumId w:val="15"/>
  </w:num>
  <w:num w:numId="5" w16cid:durableId="408314017">
    <w:abstractNumId w:val="11"/>
  </w:num>
  <w:num w:numId="6" w16cid:durableId="251814868">
    <w:abstractNumId w:val="2"/>
  </w:num>
  <w:num w:numId="7" w16cid:durableId="696393022">
    <w:abstractNumId w:val="1"/>
  </w:num>
  <w:num w:numId="8" w16cid:durableId="1860124714">
    <w:abstractNumId w:val="14"/>
  </w:num>
  <w:num w:numId="9" w16cid:durableId="476991610">
    <w:abstractNumId w:val="7"/>
  </w:num>
  <w:num w:numId="10" w16cid:durableId="317810308">
    <w:abstractNumId w:val="16"/>
  </w:num>
  <w:num w:numId="11" w16cid:durableId="1751855017">
    <w:abstractNumId w:val="0"/>
  </w:num>
  <w:num w:numId="12" w16cid:durableId="1524049123">
    <w:abstractNumId w:val="13"/>
  </w:num>
  <w:num w:numId="13" w16cid:durableId="1348825836">
    <w:abstractNumId w:val="9"/>
  </w:num>
  <w:num w:numId="14" w16cid:durableId="871764267">
    <w:abstractNumId w:val="12"/>
  </w:num>
  <w:num w:numId="15" w16cid:durableId="1143279383">
    <w:abstractNumId w:val="4"/>
  </w:num>
  <w:num w:numId="16" w16cid:durableId="1430782128">
    <w:abstractNumId w:val="5"/>
  </w:num>
  <w:num w:numId="17" w16cid:durableId="3736225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1AF"/>
    <w:rsid w:val="00042402"/>
    <w:rsid w:val="00067FC2"/>
    <w:rsid w:val="000777FD"/>
    <w:rsid w:val="00095052"/>
    <w:rsid w:val="000F481B"/>
    <w:rsid w:val="000F707B"/>
    <w:rsid w:val="001021CD"/>
    <w:rsid w:val="0011294C"/>
    <w:rsid w:val="0012734F"/>
    <w:rsid w:val="00177598"/>
    <w:rsid w:val="00195441"/>
    <w:rsid w:val="001B11BA"/>
    <w:rsid w:val="001D3BAA"/>
    <w:rsid w:val="00223E8B"/>
    <w:rsid w:val="002A0946"/>
    <w:rsid w:val="002A4F57"/>
    <w:rsid w:val="003056C3"/>
    <w:rsid w:val="00337EAA"/>
    <w:rsid w:val="003524C2"/>
    <w:rsid w:val="00370CBF"/>
    <w:rsid w:val="00380A41"/>
    <w:rsid w:val="003C2DAE"/>
    <w:rsid w:val="003C407F"/>
    <w:rsid w:val="003C44BB"/>
    <w:rsid w:val="0040207A"/>
    <w:rsid w:val="004114B1"/>
    <w:rsid w:val="00423D07"/>
    <w:rsid w:val="004364EB"/>
    <w:rsid w:val="004677B1"/>
    <w:rsid w:val="004709B7"/>
    <w:rsid w:val="00473930"/>
    <w:rsid w:val="00486EA6"/>
    <w:rsid w:val="004D4243"/>
    <w:rsid w:val="004E01E7"/>
    <w:rsid w:val="004F1120"/>
    <w:rsid w:val="00517AAC"/>
    <w:rsid w:val="00540769"/>
    <w:rsid w:val="005456FE"/>
    <w:rsid w:val="00582F41"/>
    <w:rsid w:val="005A7F8F"/>
    <w:rsid w:val="005B0444"/>
    <w:rsid w:val="005C4F75"/>
    <w:rsid w:val="005D6D36"/>
    <w:rsid w:val="005F4D25"/>
    <w:rsid w:val="006068AB"/>
    <w:rsid w:val="00607870"/>
    <w:rsid w:val="00611698"/>
    <w:rsid w:val="00613F38"/>
    <w:rsid w:val="00617B8C"/>
    <w:rsid w:val="006222E3"/>
    <w:rsid w:val="006A0F83"/>
    <w:rsid w:val="006A243A"/>
    <w:rsid w:val="006B330E"/>
    <w:rsid w:val="006C7D51"/>
    <w:rsid w:val="006E6AD3"/>
    <w:rsid w:val="006F5B18"/>
    <w:rsid w:val="00701C8F"/>
    <w:rsid w:val="00720755"/>
    <w:rsid w:val="0074027E"/>
    <w:rsid w:val="00741C03"/>
    <w:rsid w:val="00742A8E"/>
    <w:rsid w:val="00744016"/>
    <w:rsid w:val="007C1BF0"/>
    <w:rsid w:val="007C675B"/>
    <w:rsid w:val="007F7CB4"/>
    <w:rsid w:val="00804CB9"/>
    <w:rsid w:val="0081515F"/>
    <w:rsid w:val="00823047"/>
    <w:rsid w:val="00881AA4"/>
    <w:rsid w:val="0088692E"/>
    <w:rsid w:val="008A2446"/>
    <w:rsid w:val="008D23F9"/>
    <w:rsid w:val="008E2560"/>
    <w:rsid w:val="009A076D"/>
    <w:rsid w:val="009E6B66"/>
    <w:rsid w:val="00A133DD"/>
    <w:rsid w:val="00A3019E"/>
    <w:rsid w:val="00A52022"/>
    <w:rsid w:val="00A9288F"/>
    <w:rsid w:val="00A969A3"/>
    <w:rsid w:val="00AC7EF7"/>
    <w:rsid w:val="00B31DEC"/>
    <w:rsid w:val="00B559DE"/>
    <w:rsid w:val="00B608D3"/>
    <w:rsid w:val="00B61F66"/>
    <w:rsid w:val="00B73849"/>
    <w:rsid w:val="00B77300"/>
    <w:rsid w:val="00B91014"/>
    <w:rsid w:val="00BA3C29"/>
    <w:rsid w:val="00BB7748"/>
    <w:rsid w:val="00BC7BD2"/>
    <w:rsid w:val="00BD333D"/>
    <w:rsid w:val="00BD53D9"/>
    <w:rsid w:val="00C12A5B"/>
    <w:rsid w:val="00C35952"/>
    <w:rsid w:val="00C52B11"/>
    <w:rsid w:val="00C7528D"/>
    <w:rsid w:val="00C84B39"/>
    <w:rsid w:val="00CB467B"/>
    <w:rsid w:val="00CB6FA9"/>
    <w:rsid w:val="00CC49BC"/>
    <w:rsid w:val="00CD6A4B"/>
    <w:rsid w:val="00CE01AF"/>
    <w:rsid w:val="00D32405"/>
    <w:rsid w:val="00D32A98"/>
    <w:rsid w:val="00D33781"/>
    <w:rsid w:val="00D54ED2"/>
    <w:rsid w:val="00DA69C4"/>
    <w:rsid w:val="00DA7B70"/>
    <w:rsid w:val="00DB7920"/>
    <w:rsid w:val="00DE4164"/>
    <w:rsid w:val="00DF55AC"/>
    <w:rsid w:val="00E37F6F"/>
    <w:rsid w:val="00E40AF9"/>
    <w:rsid w:val="00E44032"/>
    <w:rsid w:val="00E51DC7"/>
    <w:rsid w:val="00E65826"/>
    <w:rsid w:val="00E825B3"/>
    <w:rsid w:val="00E840F7"/>
    <w:rsid w:val="00E90016"/>
    <w:rsid w:val="00EB1811"/>
    <w:rsid w:val="00EE351C"/>
    <w:rsid w:val="00F635FA"/>
    <w:rsid w:val="00F86F08"/>
    <w:rsid w:val="00F90407"/>
    <w:rsid w:val="00FA03E1"/>
    <w:rsid w:val="00FA1AB8"/>
    <w:rsid w:val="00FA5A26"/>
    <w:rsid w:val="00FB069A"/>
    <w:rsid w:val="00FB1C7C"/>
    <w:rsid w:val="00FC32F5"/>
    <w:rsid w:val="00FC5105"/>
    <w:rsid w:val="00FD3141"/>
    <w:rsid w:val="00FE52A8"/>
    <w:rsid w:val="00FF5629"/>
    <w:rsid w:val="00FF618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9FF03B3"/>
  <w15:chartTrackingRefBased/>
  <w15:docId w15:val="{C10E1461-5810-4088-8D6D-071CE078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Z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01AF"/>
    <w:pPr>
      <w:spacing w:after="0" w:line="240" w:lineRule="auto"/>
    </w:pPr>
    <w:rPr>
      <w:rFonts w:ascii="Times New Roman" w:eastAsia="Times New Roman" w:hAnsi="Times New Roman" w:cs="Times New Roman"/>
      <w:kern w:val="0"/>
      <w:lang w:val="en-GB"/>
      <w14:ligatures w14:val="none"/>
    </w:rPr>
  </w:style>
  <w:style w:type="paragraph" w:styleId="Heading1">
    <w:name w:val="heading 1"/>
    <w:basedOn w:val="Normal"/>
    <w:next w:val="Normal"/>
    <w:link w:val="Heading1Char"/>
    <w:uiPriority w:val="9"/>
    <w:qFormat/>
    <w:rsid w:val="00CE01AF"/>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ZA"/>
      <w14:ligatures w14:val="standardContextual"/>
    </w:rPr>
  </w:style>
  <w:style w:type="paragraph" w:styleId="Heading2">
    <w:name w:val="heading 2"/>
    <w:basedOn w:val="Normal"/>
    <w:next w:val="Normal"/>
    <w:link w:val="Heading2Char"/>
    <w:uiPriority w:val="9"/>
    <w:semiHidden/>
    <w:unhideWhenUsed/>
    <w:qFormat/>
    <w:rsid w:val="00CE01AF"/>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ZA"/>
      <w14:ligatures w14:val="standardContextual"/>
    </w:rPr>
  </w:style>
  <w:style w:type="paragraph" w:styleId="Heading3">
    <w:name w:val="heading 3"/>
    <w:basedOn w:val="Normal"/>
    <w:next w:val="Normal"/>
    <w:link w:val="Heading3Char"/>
    <w:uiPriority w:val="9"/>
    <w:semiHidden/>
    <w:unhideWhenUsed/>
    <w:qFormat/>
    <w:rsid w:val="00CE01AF"/>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ZA"/>
      <w14:ligatures w14:val="standardContextual"/>
    </w:rPr>
  </w:style>
  <w:style w:type="paragraph" w:styleId="Heading4">
    <w:name w:val="heading 4"/>
    <w:basedOn w:val="Normal"/>
    <w:next w:val="Normal"/>
    <w:link w:val="Heading4Char"/>
    <w:uiPriority w:val="9"/>
    <w:semiHidden/>
    <w:unhideWhenUsed/>
    <w:qFormat/>
    <w:rsid w:val="00CE01AF"/>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val="en-ZA"/>
      <w14:ligatures w14:val="standardContextual"/>
    </w:rPr>
  </w:style>
  <w:style w:type="paragraph" w:styleId="Heading5">
    <w:name w:val="heading 5"/>
    <w:basedOn w:val="Normal"/>
    <w:next w:val="Normal"/>
    <w:link w:val="Heading5Char"/>
    <w:uiPriority w:val="9"/>
    <w:semiHidden/>
    <w:unhideWhenUsed/>
    <w:qFormat/>
    <w:rsid w:val="00CE01AF"/>
    <w:pPr>
      <w:keepNext/>
      <w:keepLines/>
      <w:spacing w:before="80" w:after="40" w:line="278" w:lineRule="auto"/>
      <w:outlineLvl w:val="4"/>
    </w:pPr>
    <w:rPr>
      <w:rFonts w:asciiTheme="minorHAnsi" w:eastAsiaTheme="majorEastAsia" w:hAnsiTheme="minorHAnsi" w:cstheme="majorBidi"/>
      <w:color w:val="0F4761" w:themeColor="accent1" w:themeShade="BF"/>
      <w:kern w:val="2"/>
      <w:lang w:val="en-ZA"/>
      <w14:ligatures w14:val="standardContextual"/>
    </w:rPr>
  </w:style>
  <w:style w:type="paragraph" w:styleId="Heading6">
    <w:name w:val="heading 6"/>
    <w:basedOn w:val="Normal"/>
    <w:next w:val="Normal"/>
    <w:link w:val="Heading6Char"/>
    <w:uiPriority w:val="9"/>
    <w:semiHidden/>
    <w:unhideWhenUsed/>
    <w:qFormat/>
    <w:rsid w:val="00CE01AF"/>
    <w:pPr>
      <w:keepNext/>
      <w:keepLines/>
      <w:spacing w:before="40" w:line="278" w:lineRule="auto"/>
      <w:outlineLvl w:val="5"/>
    </w:pPr>
    <w:rPr>
      <w:rFonts w:asciiTheme="minorHAnsi" w:eastAsiaTheme="majorEastAsia" w:hAnsiTheme="minorHAnsi" w:cstheme="majorBidi"/>
      <w:i/>
      <w:iCs/>
      <w:color w:val="595959" w:themeColor="text1" w:themeTint="A6"/>
      <w:kern w:val="2"/>
      <w:lang w:val="en-ZA"/>
      <w14:ligatures w14:val="standardContextual"/>
    </w:rPr>
  </w:style>
  <w:style w:type="paragraph" w:styleId="Heading7">
    <w:name w:val="heading 7"/>
    <w:basedOn w:val="Normal"/>
    <w:next w:val="Normal"/>
    <w:link w:val="Heading7Char"/>
    <w:uiPriority w:val="9"/>
    <w:semiHidden/>
    <w:unhideWhenUsed/>
    <w:qFormat/>
    <w:rsid w:val="00CE01AF"/>
    <w:pPr>
      <w:keepNext/>
      <w:keepLines/>
      <w:spacing w:before="40" w:line="278" w:lineRule="auto"/>
      <w:outlineLvl w:val="6"/>
    </w:pPr>
    <w:rPr>
      <w:rFonts w:asciiTheme="minorHAnsi" w:eastAsiaTheme="majorEastAsia" w:hAnsiTheme="minorHAnsi" w:cstheme="majorBidi"/>
      <w:color w:val="595959" w:themeColor="text1" w:themeTint="A6"/>
      <w:kern w:val="2"/>
      <w:lang w:val="en-ZA"/>
      <w14:ligatures w14:val="standardContextual"/>
    </w:rPr>
  </w:style>
  <w:style w:type="paragraph" w:styleId="Heading8">
    <w:name w:val="heading 8"/>
    <w:basedOn w:val="Normal"/>
    <w:next w:val="Normal"/>
    <w:link w:val="Heading8Char"/>
    <w:uiPriority w:val="9"/>
    <w:semiHidden/>
    <w:unhideWhenUsed/>
    <w:qFormat/>
    <w:rsid w:val="00CE01AF"/>
    <w:pPr>
      <w:keepNext/>
      <w:keepLines/>
      <w:spacing w:line="278" w:lineRule="auto"/>
      <w:outlineLvl w:val="7"/>
    </w:pPr>
    <w:rPr>
      <w:rFonts w:asciiTheme="minorHAnsi" w:eastAsiaTheme="majorEastAsia" w:hAnsiTheme="minorHAnsi" w:cstheme="majorBidi"/>
      <w:i/>
      <w:iCs/>
      <w:color w:val="272727" w:themeColor="text1" w:themeTint="D8"/>
      <w:kern w:val="2"/>
      <w:lang w:val="en-ZA"/>
      <w14:ligatures w14:val="standardContextual"/>
    </w:rPr>
  </w:style>
  <w:style w:type="paragraph" w:styleId="Heading9">
    <w:name w:val="heading 9"/>
    <w:basedOn w:val="Normal"/>
    <w:next w:val="Normal"/>
    <w:link w:val="Heading9Char"/>
    <w:uiPriority w:val="9"/>
    <w:semiHidden/>
    <w:unhideWhenUsed/>
    <w:qFormat/>
    <w:rsid w:val="00CE01AF"/>
    <w:pPr>
      <w:keepNext/>
      <w:keepLines/>
      <w:spacing w:line="278" w:lineRule="auto"/>
      <w:outlineLvl w:val="8"/>
    </w:pPr>
    <w:rPr>
      <w:rFonts w:asciiTheme="minorHAnsi" w:eastAsiaTheme="majorEastAsia" w:hAnsiTheme="minorHAnsi" w:cstheme="majorBidi"/>
      <w:color w:val="272727" w:themeColor="text1" w:themeTint="D8"/>
      <w:kern w:val="2"/>
      <w:lang w:val="en-ZA"/>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01A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01A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01A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01A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01A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01A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01A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01A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01AF"/>
    <w:rPr>
      <w:rFonts w:eastAsiaTheme="majorEastAsia" w:cstheme="majorBidi"/>
      <w:color w:val="272727" w:themeColor="text1" w:themeTint="D8"/>
    </w:rPr>
  </w:style>
  <w:style w:type="paragraph" w:styleId="Title">
    <w:name w:val="Title"/>
    <w:basedOn w:val="Normal"/>
    <w:next w:val="Normal"/>
    <w:link w:val="TitleChar"/>
    <w:uiPriority w:val="10"/>
    <w:qFormat/>
    <w:rsid w:val="00CE01AF"/>
    <w:pPr>
      <w:spacing w:after="80"/>
      <w:contextualSpacing/>
    </w:pPr>
    <w:rPr>
      <w:rFonts w:asciiTheme="majorHAnsi" w:eastAsiaTheme="majorEastAsia" w:hAnsiTheme="majorHAnsi" w:cstheme="majorBidi"/>
      <w:spacing w:val="-10"/>
      <w:kern w:val="28"/>
      <w:sz w:val="56"/>
      <w:szCs w:val="56"/>
      <w:lang w:val="en-ZA"/>
      <w14:ligatures w14:val="standardContextual"/>
    </w:rPr>
  </w:style>
  <w:style w:type="character" w:customStyle="1" w:styleId="TitleChar">
    <w:name w:val="Title Char"/>
    <w:basedOn w:val="DefaultParagraphFont"/>
    <w:link w:val="Title"/>
    <w:uiPriority w:val="10"/>
    <w:rsid w:val="00CE01A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01AF"/>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ZA"/>
      <w14:ligatures w14:val="standardContextual"/>
    </w:rPr>
  </w:style>
  <w:style w:type="character" w:customStyle="1" w:styleId="SubtitleChar">
    <w:name w:val="Subtitle Char"/>
    <w:basedOn w:val="DefaultParagraphFont"/>
    <w:link w:val="Subtitle"/>
    <w:uiPriority w:val="11"/>
    <w:rsid w:val="00CE01A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01AF"/>
    <w:pPr>
      <w:spacing w:before="160" w:after="160" w:line="278" w:lineRule="auto"/>
      <w:jc w:val="center"/>
    </w:pPr>
    <w:rPr>
      <w:rFonts w:asciiTheme="minorHAnsi" w:eastAsiaTheme="minorHAnsi" w:hAnsiTheme="minorHAnsi" w:cstheme="minorBidi"/>
      <w:i/>
      <w:iCs/>
      <w:color w:val="404040" w:themeColor="text1" w:themeTint="BF"/>
      <w:kern w:val="2"/>
      <w:lang w:val="en-ZA"/>
      <w14:ligatures w14:val="standardContextual"/>
    </w:rPr>
  </w:style>
  <w:style w:type="character" w:customStyle="1" w:styleId="QuoteChar">
    <w:name w:val="Quote Char"/>
    <w:basedOn w:val="DefaultParagraphFont"/>
    <w:link w:val="Quote"/>
    <w:uiPriority w:val="29"/>
    <w:rsid w:val="00CE01AF"/>
    <w:rPr>
      <w:i/>
      <w:iCs/>
      <w:color w:val="404040" w:themeColor="text1" w:themeTint="BF"/>
    </w:rPr>
  </w:style>
  <w:style w:type="paragraph" w:styleId="ListParagraph">
    <w:name w:val="List Paragraph"/>
    <w:basedOn w:val="Normal"/>
    <w:uiPriority w:val="34"/>
    <w:qFormat/>
    <w:rsid w:val="00CE01AF"/>
    <w:pPr>
      <w:spacing w:after="160" w:line="278" w:lineRule="auto"/>
      <w:ind w:left="720"/>
      <w:contextualSpacing/>
    </w:pPr>
    <w:rPr>
      <w:rFonts w:asciiTheme="minorHAnsi" w:eastAsiaTheme="minorHAnsi" w:hAnsiTheme="minorHAnsi" w:cstheme="minorBidi"/>
      <w:kern w:val="2"/>
      <w:lang w:val="en-ZA"/>
      <w14:ligatures w14:val="standardContextual"/>
    </w:rPr>
  </w:style>
  <w:style w:type="character" w:styleId="IntenseEmphasis">
    <w:name w:val="Intense Emphasis"/>
    <w:basedOn w:val="DefaultParagraphFont"/>
    <w:uiPriority w:val="21"/>
    <w:qFormat/>
    <w:rsid w:val="00CE01AF"/>
    <w:rPr>
      <w:i/>
      <w:iCs/>
      <w:color w:val="0F4761" w:themeColor="accent1" w:themeShade="BF"/>
    </w:rPr>
  </w:style>
  <w:style w:type="paragraph" w:styleId="IntenseQuote">
    <w:name w:val="Intense Quote"/>
    <w:basedOn w:val="Normal"/>
    <w:next w:val="Normal"/>
    <w:link w:val="IntenseQuoteChar"/>
    <w:uiPriority w:val="30"/>
    <w:qFormat/>
    <w:rsid w:val="00CE01AF"/>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lang w:val="en-ZA"/>
      <w14:ligatures w14:val="standardContextual"/>
    </w:rPr>
  </w:style>
  <w:style w:type="character" w:customStyle="1" w:styleId="IntenseQuoteChar">
    <w:name w:val="Intense Quote Char"/>
    <w:basedOn w:val="DefaultParagraphFont"/>
    <w:link w:val="IntenseQuote"/>
    <w:uiPriority w:val="30"/>
    <w:rsid w:val="00CE01AF"/>
    <w:rPr>
      <w:i/>
      <w:iCs/>
      <w:color w:val="0F4761" w:themeColor="accent1" w:themeShade="BF"/>
    </w:rPr>
  </w:style>
  <w:style w:type="character" w:styleId="IntenseReference">
    <w:name w:val="Intense Reference"/>
    <w:basedOn w:val="DefaultParagraphFont"/>
    <w:uiPriority w:val="32"/>
    <w:qFormat/>
    <w:rsid w:val="00CE01AF"/>
    <w:rPr>
      <w:b/>
      <w:bCs/>
      <w:smallCaps/>
      <w:color w:val="0F4761" w:themeColor="accent1" w:themeShade="BF"/>
      <w:spacing w:val="5"/>
    </w:rPr>
  </w:style>
  <w:style w:type="paragraph" w:styleId="Header">
    <w:name w:val="header"/>
    <w:basedOn w:val="Normal"/>
    <w:link w:val="HeaderChar"/>
    <w:uiPriority w:val="99"/>
    <w:unhideWhenUsed/>
    <w:rsid w:val="00CE01AF"/>
    <w:pPr>
      <w:tabs>
        <w:tab w:val="center" w:pos="4513"/>
        <w:tab w:val="right" w:pos="9026"/>
      </w:tabs>
    </w:pPr>
    <w:rPr>
      <w:rFonts w:asciiTheme="minorHAnsi" w:eastAsiaTheme="minorHAnsi" w:hAnsiTheme="minorHAnsi" w:cstheme="minorBidi"/>
      <w:kern w:val="2"/>
      <w:lang w:val="en-ZA"/>
      <w14:ligatures w14:val="standardContextual"/>
    </w:rPr>
  </w:style>
  <w:style w:type="character" w:customStyle="1" w:styleId="HeaderChar">
    <w:name w:val="Header Char"/>
    <w:basedOn w:val="DefaultParagraphFont"/>
    <w:link w:val="Header"/>
    <w:uiPriority w:val="99"/>
    <w:rsid w:val="00CE01AF"/>
  </w:style>
  <w:style w:type="paragraph" w:styleId="Footer">
    <w:name w:val="footer"/>
    <w:basedOn w:val="Normal"/>
    <w:link w:val="FooterChar"/>
    <w:uiPriority w:val="99"/>
    <w:unhideWhenUsed/>
    <w:rsid w:val="00CE01AF"/>
    <w:pPr>
      <w:tabs>
        <w:tab w:val="center" w:pos="4513"/>
        <w:tab w:val="right" w:pos="9026"/>
      </w:tabs>
    </w:pPr>
    <w:rPr>
      <w:rFonts w:asciiTheme="minorHAnsi" w:eastAsiaTheme="minorHAnsi" w:hAnsiTheme="minorHAnsi" w:cstheme="minorBidi"/>
      <w:kern w:val="2"/>
      <w:lang w:val="en-ZA"/>
      <w14:ligatures w14:val="standardContextual"/>
    </w:rPr>
  </w:style>
  <w:style w:type="character" w:customStyle="1" w:styleId="FooterChar">
    <w:name w:val="Footer Char"/>
    <w:basedOn w:val="DefaultParagraphFont"/>
    <w:link w:val="Footer"/>
    <w:uiPriority w:val="99"/>
    <w:rsid w:val="00CE01AF"/>
  </w:style>
  <w:style w:type="table" w:styleId="TableGrid">
    <w:name w:val="Table Grid"/>
    <w:basedOn w:val="TableNormal"/>
    <w:uiPriority w:val="39"/>
    <w:rsid w:val="00CE0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E01AF"/>
    <w:pPr>
      <w:autoSpaceDE w:val="0"/>
      <w:autoSpaceDN w:val="0"/>
      <w:adjustRightInd w:val="0"/>
      <w:spacing w:after="0" w:line="240" w:lineRule="auto"/>
    </w:pPr>
    <w:rPr>
      <w:rFonts w:ascii="Arial" w:eastAsia="Times New Roman" w:hAnsi="Arial" w:cs="Arial"/>
      <w:color w:val="000000"/>
      <w:kern w:val="0"/>
      <w:lang w:val="en-GB"/>
      <w14:ligatures w14:val="none"/>
    </w:rPr>
  </w:style>
  <w:style w:type="paragraph" w:customStyle="1" w:styleId="TableParagraph">
    <w:name w:val="Table Paragraph"/>
    <w:basedOn w:val="Normal"/>
    <w:uiPriority w:val="1"/>
    <w:qFormat/>
    <w:rsid w:val="004F1120"/>
    <w:pPr>
      <w:widowControl w:val="0"/>
      <w:autoSpaceDE w:val="0"/>
      <w:autoSpaceDN w:val="0"/>
      <w:spacing w:before="1" w:line="223" w:lineRule="exact"/>
      <w:ind w:left="107"/>
    </w:pPr>
    <w:rPr>
      <w:rFonts w:ascii="Calibri Light" w:eastAsia="Calibri Light" w:hAnsi="Calibri Light" w:cs="Calibri Light"/>
      <w:sz w:val="22"/>
      <w:szCs w:val="22"/>
      <w:lang w:val="en-US"/>
    </w:rPr>
  </w:style>
  <w:style w:type="paragraph" w:styleId="NoSpacing">
    <w:name w:val="No Spacing"/>
    <w:uiPriority w:val="1"/>
    <w:qFormat/>
    <w:rsid w:val="00617B8C"/>
    <w:pPr>
      <w:spacing w:after="0" w:line="240" w:lineRule="auto"/>
    </w:pPr>
    <w:rPr>
      <w:rFonts w:ascii="Times New Roman" w:eastAsia="Times New Roman" w:hAnsi="Times New Roman" w:cs="Times New Roman"/>
      <w:kern w:val="0"/>
      <w:lang w:val="en-GB"/>
      <w14:ligatures w14:val="none"/>
    </w:rPr>
  </w:style>
  <w:style w:type="character" w:styleId="Hyperlink">
    <w:name w:val="Hyperlink"/>
    <w:basedOn w:val="DefaultParagraphFont"/>
    <w:uiPriority w:val="99"/>
    <w:unhideWhenUsed/>
    <w:rsid w:val="003C407F"/>
    <w:rPr>
      <w:color w:val="467886" w:themeColor="hyperlink"/>
      <w:u w:val="single"/>
    </w:rPr>
  </w:style>
  <w:style w:type="character" w:styleId="UnresolvedMention">
    <w:name w:val="Unresolved Mention"/>
    <w:basedOn w:val="DefaultParagraphFont"/>
    <w:uiPriority w:val="99"/>
    <w:semiHidden/>
    <w:unhideWhenUsed/>
    <w:rsid w:val="003C40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2617</TotalTime>
  <Pages>3</Pages>
  <Words>785</Words>
  <Characters>4488</Characters>
  <Application>Microsoft Office Word</Application>
  <DocSecurity>0</DocSecurity>
  <Lines>204</Lines>
  <Paragraphs>109</Paragraphs>
  <ScaleCrop>false</ScaleCrop>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Linnae Beytell</dc:creator>
  <cp:keywords/>
  <dc:description/>
  <cp:lastModifiedBy>Linnae Beytell</cp:lastModifiedBy>
  <cp:revision>132</cp:revision>
  <dcterms:created xsi:type="dcterms:W3CDTF">2025-03-21T12:46:00Z</dcterms:created>
  <dcterms:modified xsi:type="dcterms:W3CDTF">2025-05-29T11:49:00Z</dcterms:modified>
</cp:coreProperties>
</file>